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5A" w:rsidRPr="00B626A1" w:rsidRDefault="002E5C5A" w:rsidP="002E5C5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>CONFERENCIA REGIONAL SOBRE MIGRACION (CRM)</w:t>
      </w:r>
    </w:p>
    <w:p w:rsidR="002E5C5A" w:rsidRPr="00B626A1" w:rsidRDefault="002E5C5A" w:rsidP="002E5C5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>GRUPO REGIONAL DE CONSULTA SOBRE MIGRACIÓN (GRCM)</w:t>
      </w:r>
    </w:p>
    <w:p w:rsidR="002E5C5A" w:rsidRPr="00B626A1" w:rsidRDefault="002E5C5A" w:rsidP="002E5C5A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2E5C5A" w:rsidRPr="00B626A1" w:rsidRDefault="002E5C5A" w:rsidP="002E5C5A">
      <w:pPr>
        <w:tabs>
          <w:tab w:val="center" w:pos="432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 xml:space="preserve">INFORME DE LA REUNIÓN DE LA RED DE FUNCIONARIOS DE ENLACE PARA EL COMBATE AL TRÁFICO ILÍCITO DE MIGRANTES </w:t>
      </w:r>
      <w:r>
        <w:rPr>
          <w:rFonts w:ascii="Arial" w:hAnsi="Arial" w:cs="Arial"/>
          <w:b/>
          <w:sz w:val="22"/>
          <w:szCs w:val="22"/>
          <w:lang w:val="es-MX"/>
        </w:rPr>
        <w:t>Y LA TRATA DE PERSONAS</w:t>
      </w:r>
    </w:p>
    <w:p w:rsidR="002E5C5A" w:rsidRPr="00B626A1" w:rsidRDefault="002E5C5A" w:rsidP="002E5C5A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2E5C5A" w:rsidRPr="00B626A1" w:rsidRDefault="002E5C5A" w:rsidP="002E5C5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Tegucigalpa, Honduras</w:t>
      </w:r>
    </w:p>
    <w:p w:rsidR="002E5C5A" w:rsidRDefault="00587330" w:rsidP="002E5C5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08</w:t>
      </w:r>
      <w:r w:rsidR="002E5C5A">
        <w:rPr>
          <w:rFonts w:ascii="Arial" w:hAnsi="Arial" w:cs="Arial"/>
          <w:b/>
          <w:sz w:val="22"/>
          <w:szCs w:val="22"/>
          <w:lang w:val="es-MX"/>
        </w:rPr>
        <w:t xml:space="preserve"> de junio de 2016</w:t>
      </w:r>
    </w:p>
    <w:p w:rsidR="002E5C5A" w:rsidRPr="00B626A1" w:rsidRDefault="002E5C5A" w:rsidP="002E5C5A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2E5C5A" w:rsidRPr="004C64D7" w:rsidRDefault="002E5C5A" w:rsidP="00970FA7">
      <w:pPr>
        <w:jc w:val="both"/>
        <w:rPr>
          <w:rFonts w:ascii="Arial" w:hAnsi="Arial" w:cs="Arial"/>
          <w:sz w:val="22"/>
          <w:szCs w:val="22"/>
        </w:rPr>
      </w:pPr>
      <w:r w:rsidRPr="00B626A1">
        <w:rPr>
          <w:rFonts w:ascii="Arial" w:hAnsi="Arial" w:cs="Arial"/>
          <w:sz w:val="22"/>
          <w:szCs w:val="22"/>
        </w:rPr>
        <w:t xml:space="preserve">La Red de Funcionarios de Enlace para el Combate al Tráfico Ilícito de Migrantes </w:t>
      </w:r>
      <w:r>
        <w:rPr>
          <w:rFonts w:ascii="Arial" w:hAnsi="Arial" w:cs="Arial"/>
          <w:sz w:val="22"/>
          <w:szCs w:val="22"/>
        </w:rPr>
        <w:t>y la Trata de Personas de los Países M</w:t>
      </w:r>
      <w:r w:rsidRPr="00B626A1">
        <w:rPr>
          <w:rFonts w:ascii="Arial" w:hAnsi="Arial" w:cs="Arial"/>
          <w:sz w:val="22"/>
          <w:szCs w:val="22"/>
        </w:rPr>
        <w:t xml:space="preserve">iembros de la CRM, en reunión celebrada el </w:t>
      </w:r>
      <w:r w:rsidR="0096762A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de junio </w:t>
      </w:r>
      <w:r w:rsidRPr="00B626A1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16</w:t>
      </w:r>
      <w:r w:rsidRPr="00B626A1">
        <w:rPr>
          <w:rFonts w:ascii="Arial" w:hAnsi="Arial" w:cs="Arial"/>
          <w:sz w:val="22"/>
          <w:szCs w:val="22"/>
        </w:rPr>
        <w:t xml:space="preserve"> en</w:t>
      </w:r>
      <w:r>
        <w:rPr>
          <w:rFonts w:ascii="Arial" w:hAnsi="Arial" w:cs="Arial"/>
          <w:sz w:val="22"/>
          <w:szCs w:val="22"/>
        </w:rPr>
        <w:t xml:space="preserve"> Tegucigalpa, Honduras,</w:t>
      </w:r>
      <w:r w:rsidRPr="00B626A1">
        <w:rPr>
          <w:rFonts w:ascii="Arial" w:hAnsi="Arial" w:cs="Arial"/>
          <w:sz w:val="22"/>
          <w:szCs w:val="22"/>
        </w:rPr>
        <w:t xml:space="preserve"> con la participación de los representante</w:t>
      </w:r>
      <w:r>
        <w:rPr>
          <w:rFonts w:ascii="Arial" w:hAnsi="Arial" w:cs="Arial"/>
          <w:sz w:val="22"/>
          <w:szCs w:val="22"/>
        </w:rPr>
        <w:t>s de Canadá</w:t>
      </w:r>
      <w:r w:rsidRPr="00B43413">
        <w:rPr>
          <w:rFonts w:ascii="Arial" w:hAnsi="Arial" w:cs="Arial"/>
          <w:sz w:val="22"/>
          <w:szCs w:val="22"/>
        </w:rPr>
        <w:t xml:space="preserve">, </w:t>
      </w:r>
      <w:r w:rsidR="00313DB1" w:rsidRPr="00B43413">
        <w:rPr>
          <w:rFonts w:ascii="Arial" w:hAnsi="Arial" w:cs="Arial"/>
          <w:sz w:val="22"/>
          <w:szCs w:val="22"/>
        </w:rPr>
        <w:t xml:space="preserve">Costa Rica, </w:t>
      </w:r>
      <w:r w:rsidRPr="00B43413">
        <w:rPr>
          <w:rFonts w:ascii="Arial" w:hAnsi="Arial" w:cs="Arial"/>
          <w:sz w:val="22"/>
          <w:szCs w:val="22"/>
        </w:rPr>
        <w:t>El Salvador, Estados Unidos de América, Guatemala, Honduras, México, Panamá y República Dominicana,</w:t>
      </w:r>
      <w:r w:rsidRPr="00B626A1">
        <w:rPr>
          <w:rFonts w:ascii="Arial" w:hAnsi="Arial" w:cs="Arial"/>
          <w:sz w:val="22"/>
          <w:szCs w:val="22"/>
        </w:rPr>
        <w:t xml:space="preserve"> presenta al Grupo Regional de Consulta sobre Migración su informe contenido en los siguientes puntos:</w:t>
      </w:r>
    </w:p>
    <w:p w:rsidR="006C102B" w:rsidRDefault="006C102B" w:rsidP="006C102B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6C102B" w:rsidRDefault="006C102B" w:rsidP="006C102B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184256" w:rsidRPr="00824658" w:rsidRDefault="004C64D7" w:rsidP="00824658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Agradecer a las delegaciones de </w:t>
      </w:r>
      <w:r>
        <w:rPr>
          <w:rFonts w:ascii="Arial" w:hAnsi="Arial" w:cs="Arial"/>
          <w:sz w:val="22"/>
          <w:szCs w:val="22"/>
        </w:rPr>
        <w:t>Canadá, Costa Rica,</w:t>
      </w:r>
      <w:r w:rsidR="00751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 Salvador, </w:t>
      </w:r>
      <w:r w:rsidRPr="00B626A1">
        <w:rPr>
          <w:rFonts w:ascii="Arial" w:hAnsi="Arial" w:cs="Arial"/>
          <w:sz w:val="22"/>
          <w:szCs w:val="22"/>
        </w:rPr>
        <w:t>Estados Unidos de América, Guatemala, Hondur</w:t>
      </w:r>
      <w:r>
        <w:rPr>
          <w:rFonts w:ascii="Arial" w:hAnsi="Arial" w:cs="Arial"/>
          <w:sz w:val="22"/>
          <w:szCs w:val="22"/>
        </w:rPr>
        <w:t>as, México, Panamá y República Dominicana</w:t>
      </w:r>
      <w:r w:rsidR="00CF59CE">
        <w:rPr>
          <w:rFonts w:ascii="Arial" w:hAnsi="Arial" w:cs="Arial"/>
          <w:sz w:val="22"/>
          <w:szCs w:val="22"/>
        </w:rPr>
        <w:t xml:space="preserve"> </w:t>
      </w:r>
      <w:r w:rsidR="006C102B">
        <w:rPr>
          <w:rFonts w:ascii="Arial" w:hAnsi="Arial"/>
          <w:sz w:val="22"/>
          <w:szCs w:val="22"/>
          <w:lang w:val="es-MX"/>
        </w:rPr>
        <w:t xml:space="preserve">por </w:t>
      </w:r>
      <w:r>
        <w:rPr>
          <w:rFonts w:ascii="Arial" w:hAnsi="Arial"/>
          <w:sz w:val="22"/>
          <w:szCs w:val="22"/>
          <w:lang w:val="es-MX"/>
        </w:rPr>
        <w:t>sus</w:t>
      </w:r>
      <w:r w:rsidR="00165F6A">
        <w:rPr>
          <w:rFonts w:ascii="Arial" w:hAnsi="Arial"/>
          <w:sz w:val="22"/>
          <w:szCs w:val="22"/>
          <w:lang w:val="es-MX"/>
        </w:rPr>
        <w:t xml:space="preserve"> r</w:t>
      </w:r>
      <w:r w:rsidR="006C102B">
        <w:rPr>
          <w:rFonts w:ascii="Arial" w:hAnsi="Arial"/>
          <w:sz w:val="22"/>
          <w:szCs w:val="22"/>
          <w:lang w:val="es-MX"/>
        </w:rPr>
        <w:t>eportes relativos a l</w:t>
      </w:r>
      <w:r w:rsidR="009E1543">
        <w:rPr>
          <w:rFonts w:ascii="Arial" w:hAnsi="Arial"/>
          <w:sz w:val="22"/>
          <w:szCs w:val="22"/>
          <w:lang w:val="es-MX"/>
        </w:rPr>
        <w:t>os nuevos esfuerzos / buenas prá</w:t>
      </w:r>
      <w:r w:rsidR="006C102B">
        <w:rPr>
          <w:rFonts w:ascii="Arial" w:hAnsi="Arial"/>
          <w:sz w:val="22"/>
          <w:szCs w:val="22"/>
          <w:lang w:val="es-MX"/>
        </w:rPr>
        <w:t>cticas en el combate a la trata de personas</w:t>
      </w:r>
      <w:r w:rsidR="009E1543">
        <w:rPr>
          <w:rFonts w:ascii="Arial" w:hAnsi="Arial"/>
          <w:sz w:val="22"/>
          <w:szCs w:val="22"/>
          <w:lang w:val="es-MX"/>
        </w:rPr>
        <w:t xml:space="preserve"> y el tráfico ilí</w:t>
      </w:r>
      <w:r w:rsidR="006C102B">
        <w:rPr>
          <w:rFonts w:ascii="Arial" w:hAnsi="Arial"/>
          <w:sz w:val="22"/>
          <w:szCs w:val="22"/>
          <w:lang w:val="es-MX"/>
        </w:rPr>
        <w:t>cito de migrantes</w:t>
      </w:r>
      <w:r w:rsidR="00824658">
        <w:rPr>
          <w:rFonts w:ascii="Arial" w:hAnsi="Arial"/>
          <w:sz w:val="22"/>
          <w:szCs w:val="22"/>
          <w:lang w:val="es-MX"/>
        </w:rPr>
        <w:t>.</w:t>
      </w:r>
    </w:p>
    <w:p w:rsidR="001604E8" w:rsidRDefault="001604E8" w:rsidP="00B43413">
      <w:pPr>
        <w:jc w:val="both"/>
        <w:rPr>
          <w:rFonts w:ascii="Arial" w:hAnsi="Arial"/>
          <w:sz w:val="22"/>
          <w:szCs w:val="22"/>
          <w:lang w:val="es-MX"/>
        </w:rPr>
      </w:pPr>
    </w:p>
    <w:p w:rsidR="002E5C5A" w:rsidRPr="00CD13FB" w:rsidRDefault="002E5C5A" w:rsidP="00CD13F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s-MX"/>
        </w:rPr>
      </w:pPr>
      <w:r w:rsidRPr="00CD13FB">
        <w:rPr>
          <w:rFonts w:ascii="Arial" w:hAnsi="Arial"/>
          <w:sz w:val="22"/>
          <w:szCs w:val="22"/>
          <w:lang w:val="es-MX"/>
        </w:rPr>
        <w:t>Agradecer a la</w:t>
      </w:r>
      <w:r w:rsidR="00B43413">
        <w:rPr>
          <w:rFonts w:ascii="Arial" w:hAnsi="Arial"/>
          <w:sz w:val="22"/>
          <w:szCs w:val="22"/>
          <w:lang w:val="es-MX"/>
        </w:rPr>
        <w:t>s</w:t>
      </w:r>
      <w:r w:rsidRPr="00CD13FB">
        <w:rPr>
          <w:rFonts w:ascii="Arial" w:hAnsi="Arial"/>
          <w:sz w:val="22"/>
          <w:szCs w:val="22"/>
          <w:lang w:val="es-MX"/>
        </w:rPr>
        <w:t xml:space="preserve"> diferentes delegaciones por sus aportes en cuanto a </w:t>
      </w:r>
      <w:r w:rsidR="00751C40">
        <w:rPr>
          <w:rFonts w:ascii="Arial" w:hAnsi="Arial"/>
          <w:sz w:val="22"/>
          <w:szCs w:val="22"/>
          <w:lang w:val="es-MX"/>
        </w:rPr>
        <w:t>a</w:t>
      </w:r>
      <w:r w:rsidR="001604E8" w:rsidRPr="00CD13FB">
        <w:rPr>
          <w:rFonts w:ascii="Arial" w:hAnsi="Arial"/>
          <w:sz w:val="22"/>
          <w:szCs w:val="22"/>
          <w:lang w:val="es-MX"/>
        </w:rPr>
        <w:t>vances de l</w:t>
      </w:r>
      <w:r w:rsidR="00B43413">
        <w:rPr>
          <w:rFonts w:ascii="Arial" w:hAnsi="Arial"/>
          <w:sz w:val="22"/>
          <w:szCs w:val="22"/>
          <w:lang w:val="es-MX"/>
        </w:rPr>
        <w:t>os países sobre la implementació</w:t>
      </w:r>
      <w:r w:rsidR="001604E8" w:rsidRPr="00CD13FB">
        <w:rPr>
          <w:rFonts w:ascii="Arial" w:hAnsi="Arial"/>
          <w:sz w:val="22"/>
          <w:szCs w:val="22"/>
          <w:lang w:val="es-MX"/>
        </w:rPr>
        <w:t>n de</w:t>
      </w:r>
      <w:r w:rsidR="00B43413">
        <w:rPr>
          <w:rFonts w:ascii="Arial" w:hAnsi="Arial"/>
          <w:sz w:val="22"/>
          <w:szCs w:val="22"/>
          <w:lang w:val="es-MX"/>
        </w:rPr>
        <w:t>l</w:t>
      </w:r>
      <w:r w:rsidR="001604E8" w:rsidRPr="00CD13FB">
        <w:rPr>
          <w:rFonts w:ascii="Arial" w:hAnsi="Arial"/>
          <w:sz w:val="22"/>
          <w:szCs w:val="22"/>
          <w:lang w:val="es-MX"/>
        </w:rPr>
        <w:t xml:space="preserve"> Protocolo de Palermo utilizando los indicadores elaborados por la OIM.</w:t>
      </w:r>
    </w:p>
    <w:p w:rsidR="002E5C5A" w:rsidRDefault="002E5C5A" w:rsidP="002E5C5A">
      <w:pPr>
        <w:jc w:val="both"/>
        <w:rPr>
          <w:rFonts w:ascii="Arial" w:hAnsi="Arial"/>
          <w:sz w:val="22"/>
          <w:szCs w:val="22"/>
          <w:lang w:val="es-MX"/>
        </w:rPr>
      </w:pPr>
    </w:p>
    <w:p w:rsidR="00CD4F47" w:rsidRDefault="00007F26" w:rsidP="00CD4F47">
      <w:pPr>
        <w:numPr>
          <w:ilvl w:val="1"/>
          <w:numId w:val="1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Los </w:t>
      </w:r>
      <w:r w:rsidR="00165F6A">
        <w:rPr>
          <w:rFonts w:ascii="Arial" w:hAnsi="Arial"/>
          <w:sz w:val="22"/>
          <w:szCs w:val="22"/>
          <w:lang w:val="es-MX"/>
        </w:rPr>
        <w:t>países</w:t>
      </w:r>
      <w:r w:rsidR="00D00DB0">
        <w:rPr>
          <w:rFonts w:ascii="Arial" w:hAnsi="Arial"/>
          <w:sz w:val="22"/>
          <w:szCs w:val="22"/>
          <w:lang w:val="es-MX"/>
        </w:rPr>
        <w:t xml:space="preserve"> </w:t>
      </w:r>
      <w:r w:rsidR="00165F6A">
        <w:rPr>
          <w:rFonts w:ascii="Arial" w:hAnsi="Arial"/>
          <w:sz w:val="22"/>
          <w:szCs w:val="22"/>
          <w:lang w:val="es-MX"/>
        </w:rPr>
        <w:t xml:space="preserve">interesados </w:t>
      </w:r>
      <w:r>
        <w:rPr>
          <w:rFonts w:ascii="Arial" w:hAnsi="Arial"/>
          <w:sz w:val="22"/>
          <w:szCs w:val="22"/>
          <w:lang w:val="es-MX"/>
        </w:rPr>
        <w:t>que no enviaron el</w:t>
      </w:r>
      <w:r w:rsidR="003D1D16">
        <w:rPr>
          <w:rFonts w:ascii="Arial" w:hAnsi="Arial"/>
          <w:sz w:val="22"/>
          <w:szCs w:val="22"/>
          <w:lang w:val="es-MX"/>
        </w:rPr>
        <w:t xml:space="preserve"> documento </w:t>
      </w:r>
      <w:r>
        <w:rPr>
          <w:rFonts w:ascii="Arial" w:hAnsi="Arial"/>
          <w:sz w:val="22"/>
          <w:szCs w:val="22"/>
          <w:lang w:val="es-MX"/>
        </w:rPr>
        <w:t>estan trabajando en</w:t>
      </w:r>
      <w:r w:rsidR="00751C40">
        <w:rPr>
          <w:rFonts w:ascii="Arial" w:hAnsi="Arial"/>
          <w:sz w:val="22"/>
          <w:szCs w:val="22"/>
          <w:lang w:val="es-MX"/>
        </w:rPr>
        <w:t xml:space="preserve"> el mismo para su posterior enví</w:t>
      </w:r>
      <w:r>
        <w:rPr>
          <w:rFonts w:ascii="Arial" w:hAnsi="Arial"/>
          <w:sz w:val="22"/>
          <w:szCs w:val="22"/>
          <w:lang w:val="es-MX"/>
        </w:rPr>
        <w:t xml:space="preserve">o en un plazo no mayor </w:t>
      </w:r>
      <w:r w:rsidR="00CD4F47">
        <w:rPr>
          <w:rFonts w:ascii="Arial" w:hAnsi="Arial"/>
          <w:sz w:val="22"/>
          <w:szCs w:val="22"/>
          <w:lang w:val="es-MX"/>
        </w:rPr>
        <w:t>a</w:t>
      </w:r>
      <w:r w:rsidR="00B43413">
        <w:rPr>
          <w:rFonts w:ascii="Arial" w:hAnsi="Arial"/>
          <w:sz w:val="22"/>
          <w:szCs w:val="22"/>
          <w:lang w:val="es-MX"/>
        </w:rPr>
        <w:t xml:space="preserve"> dos meses a la Secretaría Té</w:t>
      </w:r>
      <w:r>
        <w:rPr>
          <w:rFonts w:ascii="Arial" w:hAnsi="Arial"/>
          <w:sz w:val="22"/>
          <w:szCs w:val="22"/>
          <w:lang w:val="es-MX"/>
        </w:rPr>
        <w:t>cnica.</w:t>
      </w:r>
      <w:r w:rsidR="00CF59CE">
        <w:rPr>
          <w:rFonts w:ascii="Arial" w:hAnsi="Arial"/>
          <w:sz w:val="22"/>
          <w:szCs w:val="22"/>
          <w:lang w:val="es-MX"/>
        </w:rPr>
        <w:t xml:space="preserve"> IOM brindará asistencia como fue solicitado. </w:t>
      </w:r>
    </w:p>
    <w:p w:rsidR="002E5C5A" w:rsidRPr="00B43413" w:rsidRDefault="00CD4F47" w:rsidP="00B43413">
      <w:pPr>
        <w:numPr>
          <w:ilvl w:val="1"/>
          <w:numId w:val="1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Se</w:t>
      </w:r>
      <w:r w:rsidR="00CF59CE">
        <w:rPr>
          <w:rFonts w:ascii="Arial" w:hAnsi="Arial"/>
          <w:sz w:val="22"/>
          <w:szCs w:val="22"/>
          <w:lang w:val="es-MX"/>
        </w:rPr>
        <w:t xml:space="preserve"> </w:t>
      </w:r>
      <w:r>
        <w:rPr>
          <w:rFonts w:ascii="Arial" w:hAnsi="Arial"/>
          <w:sz w:val="22"/>
          <w:szCs w:val="22"/>
          <w:lang w:val="es-MX"/>
        </w:rPr>
        <w:t>insta</w:t>
      </w:r>
      <w:r w:rsidR="00007F26">
        <w:rPr>
          <w:rFonts w:ascii="Arial" w:hAnsi="Arial"/>
          <w:sz w:val="22"/>
          <w:szCs w:val="22"/>
          <w:lang w:val="es-MX"/>
        </w:rPr>
        <w:t xml:space="preserve"> a los </w:t>
      </w:r>
      <w:r w:rsidR="00CF59CE">
        <w:rPr>
          <w:rFonts w:ascii="Arial" w:hAnsi="Arial"/>
          <w:sz w:val="22"/>
          <w:szCs w:val="22"/>
          <w:lang w:val="es-MX"/>
        </w:rPr>
        <w:t>países</w:t>
      </w:r>
      <w:r w:rsidR="00007F26">
        <w:rPr>
          <w:rFonts w:ascii="Arial" w:hAnsi="Arial"/>
          <w:sz w:val="22"/>
          <w:szCs w:val="22"/>
          <w:lang w:val="es-MX"/>
        </w:rPr>
        <w:t xml:space="preserve"> a utilizar las </w:t>
      </w:r>
      <w:r w:rsidR="003D1D16">
        <w:rPr>
          <w:rFonts w:ascii="Arial" w:hAnsi="Arial"/>
          <w:sz w:val="22"/>
          <w:szCs w:val="22"/>
          <w:lang w:val="es-MX"/>
        </w:rPr>
        <w:t xml:space="preserve">herramientas </w:t>
      </w:r>
      <w:r>
        <w:rPr>
          <w:rFonts w:ascii="Arial" w:hAnsi="Arial"/>
          <w:sz w:val="22"/>
          <w:szCs w:val="22"/>
          <w:lang w:val="es-MX"/>
        </w:rPr>
        <w:t xml:space="preserve">en linea como la de UNODC, </w:t>
      </w:r>
      <w:r w:rsidR="003D1D16">
        <w:rPr>
          <w:rFonts w:ascii="Arial" w:hAnsi="Arial"/>
          <w:sz w:val="22"/>
          <w:szCs w:val="22"/>
          <w:lang w:val="es-MX"/>
        </w:rPr>
        <w:t xml:space="preserve">para </w:t>
      </w:r>
      <w:r w:rsidR="00B43413">
        <w:rPr>
          <w:rFonts w:ascii="Arial" w:hAnsi="Arial"/>
          <w:sz w:val="22"/>
          <w:szCs w:val="22"/>
          <w:lang w:val="es-MX"/>
        </w:rPr>
        <w:t>proveer la informació</w:t>
      </w:r>
      <w:r>
        <w:rPr>
          <w:rFonts w:ascii="Arial" w:hAnsi="Arial"/>
          <w:sz w:val="22"/>
          <w:szCs w:val="22"/>
          <w:lang w:val="es-MX"/>
        </w:rPr>
        <w:t>n</w:t>
      </w:r>
      <w:r w:rsidR="003D1D16">
        <w:rPr>
          <w:rFonts w:ascii="Arial" w:hAnsi="Arial"/>
          <w:sz w:val="22"/>
          <w:szCs w:val="22"/>
          <w:lang w:val="es-MX"/>
        </w:rPr>
        <w:t xml:space="preserve">. </w:t>
      </w:r>
    </w:p>
    <w:p w:rsidR="002E5C5A" w:rsidRDefault="002E5C5A" w:rsidP="00637C4A">
      <w:pPr>
        <w:jc w:val="both"/>
        <w:rPr>
          <w:rFonts w:ascii="Arial" w:hAnsi="Arial"/>
          <w:sz w:val="22"/>
          <w:szCs w:val="22"/>
          <w:lang w:val="es-MX"/>
        </w:rPr>
      </w:pPr>
    </w:p>
    <w:p w:rsidR="002E5C5A" w:rsidRDefault="002E5C5A" w:rsidP="00CD13F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Agradecer a la</w:t>
      </w:r>
      <w:r w:rsidR="009E1543">
        <w:rPr>
          <w:rFonts w:ascii="Arial" w:hAnsi="Arial"/>
          <w:sz w:val="22"/>
          <w:szCs w:val="22"/>
          <w:lang w:val="es-MX"/>
        </w:rPr>
        <w:t>s</w:t>
      </w:r>
      <w:r>
        <w:rPr>
          <w:rFonts w:ascii="Arial" w:hAnsi="Arial"/>
          <w:sz w:val="22"/>
          <w:szCs w:val="22"/>
          <w:lang w:val="es-MX"/>
        </w:rPr>
        <w:t xml:space="preserve"> delegaciones por sus aportes en cuanto a </w:t>
      </w:r>
      <w:r w:rsidR="009E1543">
        <w:rPr>
          <w:rFonts w:ascii="Arial" w:hAnsi="Arial"/>
          <w:sz w:val="22"/>
          <w:szCs w:val="22"/>
          <w:lang w:val="es-MX"/>
        </w:rPr>
        <w:t>la a</w:t>
      </w:r>
      <w:r w:rsidR="0010762F">
        <w:rPr>
          <w:rFonts w:ascii="Arial" w:hAnsi="Arial"/>
          <w:sz w:val="22"/>
          <w:szCs w:val="22"/>
          <w:lang w:val="es-MX"/>
        </w:rPr>
        <w:t>ctualizaci</w:t>
      </w:r>
      <w:r w:rsidR="009E1543">
        <w:rPr>
          <w:rFonts w:ascii="Arial" w:hAnsi="Arial"/>
          <w:sz w:val="22"/>
          <w:szCs w:val="22"/>
          <w:lang w:val="es-MX"/>
        </w:rPr>
        <w:t>ó</w:t>
      </w:r>
      <w:r w:rsidR="0010762F">
        <w:rPr>
          <w:rFonts w:ascii="Arial" w:hAnsi="Arial"/>
          <w:sz w:val="22"/>
          <w:szCs w:val="22"/>
          <w:lang w:val="es-MX"/>
        </w:rPr>
        <w:t>n de las mat</w:t>
      </w:r>
      <w:r w:rsidR="009E1543">
        <w:rPr>
          <w:rFonts w:ascii="Arial" w:hAnsi="Arial"/>
          <w:sz w:val="22"/>
          <w:szCs w:val="22"/>
          <w:lang w:val="es-MX"/>
        </w:rPr>
        <w:t xml:space="preserve">rices comparativas </w:t>
      </w:r>
      <w:r w:rsidR="00751C40">
        <w:rPr>
          <w:rFonts w:ascii="Arial" w:hAnsi="Arial"/>
          <w:sz w:val="22"/>
          <w:szCs w:val="22"/>
          <w:lang w:val="es-MX"/>
        </w:rPr>
        <w:t>de</w:t>
      </w:r>
      <w:r w:rsidR="009E1543">
        <w:rPr>
          <w:rFonts w:ascii="Arial" w:hAnsi="Arial"/>
          <w:sz w:val="22"/>
          <w:szCs w:val="22"/>
          <w:lang w:val="es-MX"/>
        </w:rPr>
        <w:t xml:space="preserve"> legislació</w:t>
      </w:r>
      <w:r w:rsidR="0010762F">
        <w:rPr>
          <w:rFonts w:ascii="Arial" w:hAnsi="Arial"/>
          <w:sz w:val="22"/>
          <w:szCs w:val="22"/>
          <w:lang w:val="es-MX"/>
        </w:rPr>
        <w:t>n sobre</w:t>
      </w:r>
      <w:r w:rsidR="009E1543">
        <w:rPr>
          <w:rFonts w:ascii="Arial" w:hAnsi="Arial"/>
          <w:sz w:val="22"/>
          <w:szCs w:val="22"/>
          <w:lang w:val="es-MX"/>
        </w:rPr>
        <w:t xml:space="preserve"> trata de personas y tráfico ilí</w:t>
      </w:r>
      <w:r w:rsidR="0010762F">
        <w:rPr>
          <w:rFonts w:ascii="Arial" w:hAnsi="Arial"/>
          <w:sz w:val="22"/>
          <w:szCs w:val="22"/>
          <w:lang w:val="es-MX"/>
        </w:rPr>
        <w:t xml:space="preserve">cito de </w:t>
      </w:r>
      <w:r w:rsidR="009E1543">
        <w:rPr>
          <w:rFonts w:ascii="Arial" w:hAnsi="Arial"/>
          <w:sz w:val="22"/>
          <w:szCs w:val="22"/>
          <w:lang w:val="es-MX"/>
        </w:rPr>
        <w:t>migrantes y pró</w:t>
      </w:r>
      <w:r w:rsidR="0010762F">
        <w:rPr>
          <w:rFonts w:ascii="Arial" w:hAnsi="Arial"/>
          <w:sz w:val="22"/>
          <w:szCs w:val="22"/>
          <w:lang w:val="es-MX"/>
        </w:rPr>
        <w:t>ximas acciones.</w:t>
      </w:r>
    </w:p>
    <w:p w:rsidR="002E5C5A" w:rsidRDefault="002E5C5A" w:rsidP="002E5C5A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9E1543" w:rsidRDefault="00165F6A" w:rsidP="002E5C5A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OIM ofreció a los Países M</w:t>
      </w:r>
      <w:r w:rsidR="009E1543">
        <w:rPr>
          <w:rFonts w:ascii="Arial" w:hAnsi="Arial"/>
          <w:sz w:val="22"/>
          <w:szCs w:val="22"/>
          <w:lang w:val="es-MX"/>
        </w:rPr>
        <w:t>iembros su capacidad té</w:t>
      </w:r>
      <w:r w:rsidR="00CD4F47">
        <w:rPr>
          <w:rFonts w:ascii="Arial" w:hAnsi="Arial"/>
          <w:sz w:val="22"/>
          <w:szCs w:val="22"/>
          <w:lang w:val="es-MX"/>
        </w:rPr>
        <w:t>cnica especializada para a</w:t>
      </w:r>
      <w:r w:rsidR="009E1543">
        <w:rPr>
          <w:rFonts w:ascii="Arial" w:hAnsi="Arial"/>
          <w:sz w:val="22"/>
          <w:szCs w:val="22"/>
          <w:lang w:val="es-MX"/>
        </w:rPr>
        <w:t>gilizar el proceso de actualización</w:t>
      </w:r>
      <w:r w:rsidR="00CD4F47">
        <w:rPr>
          <w:rFonts w:ascii="Arial" w:hAnsi="Arial"/>
          <w:sz w:val="22"/>
          <w:szCs w:val="22"/>
          <w:lang w:val="es-MX"/>
        </w:rPr>
        <w:t xml:space="preserve"> de la</w:t>
      </w:r>
      <w:r w:rsidR="009E1543">
        <w:rPr>
          <w:rFonts w:ascii="Arial" w:hAnsi="Arial"/>
          <w:sz w:val="22"/>
          <w:szCs w:val="22"/>
          <w:lang w:val="es-MX"/>
        </w:rPr>
        <w:t>s</w:t>
      </w:r>
      <w:r w:rsidR="00CD4F47">
        <w:rPr>
          <w:rFonts w:ascii="Arial" w:hAnsi="Arial"/>
          <w:sz w:val="22"/>
          <w:szCs w:val="22"/>
          <w:lang w:val="es-MX"/>
        </w:rPr>
        <w:t xml:space="preserve"> matri</w:t>
      </w:r>
      <w:r w:rsidR="009E1543">
        <w:rPr>
          <w:rFonts w:ascii="Arial" w:hAnsi="Arial"/>
          <w:sz w:val="22"/>
          <w:szCs w:val="22"/>
          <w:lang w:val="es-MX"/>
        </w:rPr>
        <w:t>ces</w:t>
      </w:r>
      <w:r w:rsidR="00CD4F47">
        <w:rPr>
          <w:rFonts w:ascii="Arial" w:hAnsi="Arial"/>
          <w:sz w:val="22"/>
          <w:szCs w:val="22"/>
          <w:lang w:val="es-MX"/>
        </w:rPr>
        <w:t xml:space="preserve"> comparativa</w:t>
      </w:r>
      <w:r w:rsidR="009E1543">
        <w:rPr>
          <w:rFonts w:ascii="Arial" w:hAnsi="Arial"/>
          <w:sz w:val="22"/>
          <w:szCs w:val="22"/>
          <w:lang w:val="es-MX"/>
        </w:rPr>
        <w:t>s</w:t>
      </w:r>
      <w:r w:rsidR="00041BA1">
        <w:rPr>
          <w:rFonts w:ascii="Arial" w:hAnsi="Arial"/>
          <w:sz w:val="22"/>
          <w:szCs w:val="22"/>
          <w:lang w:val="es-MX"/>
        </w:rPr>
        <w:t xml:space="preserve"> </w:t>
      </w:r>
      <w:r w:rsidR="009E1543">
        <w:rPr>
          <w:rFonts w:ascii="Arial" w:hAnsi="Arial"/>
          <w:sz w:val="22"/>
          <w:szCs w:val="22"/>
          <w:lang w:val="es-MX"/>
        </w:rPr>
        <w:t>de legislación en tráfico ilí</w:t>
      </w:r>
      <w:r w:rsidR="00CD4F47">
        <w:rPr>
          <w:rFonts w:ascii="Arial" w:hAnsi="Arial"/>
          <w:sz w:val="22"/>
          <w:szCs w:val="22"/>
          <w:lang w:val="es-MX"/>
        </w:rPr>
        <w:t>cito de migra</w:t>
      </w:r>
      <w:r w:rsidR="009E1543">
        <w:rPr>
          <w:rFonts w:ascii="Arial" w:hAnsi="Arial"/>
          <w:sz w:val="22"/>
          <w:szCs w:val="22"/>
          <w:lang w:val="es-MX"/>
        </w:rPr>
        <w:t>ntes y trata de personas.</w:t>
      </w:r>
    </w:p>
    <w:p w:rsidR="00B66BC6" w:rsidRDefault="00C94CE2" w:rsidP="009E1543">
      <w:pPr>
        <w:pStyle w:val="ListParagraph"/>
        <w:ind w:left="1080"/>
        <w:jc w:val="both"/>
        <w:rPr>
          <w:rFonts w:ascii="Arial" w:hAnsi="Arial"/>
          <w:sz w:val="22"/>
          <w:szCs w:val="22"/>
          <w:lang w:val="es-MX"/>
        </w:rPr>
      </w:pPr>
      <w:r w:rsidRPr="00C94CE2">
        <w:rPr>
          <w:rFonts w:ascii="Arial" w:hAnsi="Arial"/>
          <w:sz w:val="22"/>
          <w:szCs w:val="22"/>
          <w:lang w:val="es-MX"/>
        </w:rPr>
        <w:t xml:space="preserve">La OIM realizará </w:t>
      </w:r>
      <w:r w:rsidR="009E1543" w:rsidRPr="00C94CE2">
        <w:rPr>
          <w:rFonts w:ascii="Arial" w:hAnsi="Arial"/>
          <w:sz w:val="22"/>
          <w:szCs w:val="22"/>
          <w:lang w:val="es-MX"/>
        </w:rPr>
        <w:t xml:space="preserve">un análisis de nudos </w:t>
      </w:r>
      <w:r w:rsidR="00CF59CE">
        <w:rPr>
          <w:rFonts w:ascii="Arial" w:hAnsi="Arial"/>
          <w:sz w:val="22"/>
          <w:szCs w:val="22"/>
          <w:lang w:val="es-MX"/>
        </w:rPr>
        <w:t>claves</w:t>
      </w:r>
      <w:r w:rsidR="00CD4F47" w:rsidRPr="00C94CE2">
        <w:rPr>
          <w:rFonts w:ascii="Arial" w:hAnsi="Arial"/>
          <w:sz w:val="22"/>
          <w:szCs w:val="22"/>
          <w:lang w:val="es-MX"/>
        </w:rPr>
        <w:t xml:space="preserve"> que obstaculiza</w:t>
      </w:r>
      <w:r w:rsidR="00B66BC6" w:rsidRPr="00C94CE2">
        <w:rPr>
          <w:rFonts w:ascii="Arial" w:hAnsi="Arial"/>
          <w:sz w:val="22"/>
          <w:szCs w:val="22"/>
          <w:lang w:val="es-MX"/>
        </w:rPr>
        <w:t>n el avance en el</w:t>
      </w:r>
      <w:r w:rsidR="009E1543" w:rsidRPr="00C94CE2">
        <w:rPr>
          <w:rFonts w:ascii="Arial" w:hAnsi="Arial"/>
          <w:sz w:val="22"/>
          <w:szCs w:val="22"/>
          <w:lang w:val="es-MX"/>
        </w:rPr>
        <w:t xml:space="preserve"> combate al trá</w:t>
      </w:r>
      <w:r w:rsidR="00B66BC6" w:rsidRPr="00C94CE2">
        <w:rPr>
          <w:rFonts w:ascii="Arial" w:hAnsi="Arial"/>
          <w:sz w:val="22"/>
          <w:szCs w:val="22"/>
          <w:lang w:val="es-MX"/>
        </w:rPr>
        <w:t>fico il</w:t>
      </w:r>
      <w:r w:rsidR="009E1543" w:rsidRPr="00C94CE2">
        <w:rPr>
          <w:rFonts w:ascii="Arial" w:hAnsi="Arial"/>
          <w:sz w:val="22"/>
          <w:szCs w:val="22"/>
          <w:lang w:val="es-MX"/>
        </w:rPr>
        <w:t>í</w:t>
      </w:r>
      <w:r w:rsidR="00B66BC6" w:rsidRPr="00C94CE2">
        <w:rPr>
          <w:rFonts w:ascii="Arial" w:hAnsi="Arial"/>
          <w:sz w:val="22"/>
          <w:szCs w:val="22"/>
          <w:lang w:val="es-MX"/>
        </w:rPr>
        <w:t>cito de migrantes</w:t>
      </w:r>
      <w:r w:rsidR="00B66BC6" w:rsidRPr="00165F6A">
        <w:rPr>
          <w:rFonts w:ascii="Arial" w:hAnsi="Arial"/>
          <w:sz w:val="22"/>
          <w:szCs w:val="22"/>
          <w:lang w:val="es-MX"/>
        </w:rPr>
        <w:t xml:space="preserve">, a </w:t>
      </w:r>
      <w:r w:rsidRPr="00165F6A">
        <w:rPr>
          <w:rFonts w:ascii="Arial" w:hAnsi="Arial"/>
          <w:sz w:val="22"/>
          <w:szCs w:val="22"/>
          <w:lang w:val="es-MX"/>
        </w:rPr>
        <w:t>tal fin se enviarán a la Secretaría Té</w:t>
      </w:r>
      <w:r w:rsidR="00720BFC" w:rsidRPr="00165F6A">
        <w:rPr>
          <w:rFonts w:ascii="Arial" w:hAnsi="Arial"/>
          <w:sz w:val="22"/>
          <w:szCs w:val="22"/>
          <w:lang w:val="es-MX"/>
        </w:rPr>
        <w:t xml:space="preserve">cnica para que los </w:t>
      </w:r>
      <w:r w:rsidRPr="00165F6A">
        <w:rPr>
          <w:rFonts w:ascii="Arial" w:hAnsi="Arial"/>
          <w:sz w:val="22"/>
          <w:szCs w:val="22"/>
          <w:lang w:val="es-MX"/>
        </w:rPr>
        <w:t>Países Miembros compartan la informació</w:t>
      </w:r>
      <w:r w:rsidR="00720BFC" w:rsidRPr="00165F6A">
        <w:rPr>
          <w:rFonts w:ascii="Arial" w:hAnsi="Arial"/>
          <w:sz w:val="22"/>
          <w:szCs w:val="22"/>
          <w:lang w:val="es-MX"/>
        </w:rPr>
        <w:t>n pertinente</w:t>
      </w:r>
      <w:r w:rsidR="000C0947" w:rsidRPr="00165F6A">
        <w:rPr>
          <w:rFonts w:ascii="Arial" w:hAnsi="Arial"/>
          <w:sz w:val="22"/>
          <w:szCs w:val="22"/>
          <w:lang w:val="es-MX"/>
        </w:rPr>
        <w:t>.</w:t>
      </w:r>
    </w:p>
    <w:p w:rsidR="002E5C5A" w:rsidRPr="000C0947" w:rsidRDefault="00720BFC" w:rsidP="004D4675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/>
          <w:sz w:val="22"/>
          <w:szCs w:val="22"/>
        </w:rPr>
      </w:pPr>
      <w:r w:rsidRPr="000C0947">
        <w:rPr>
          <w:rFonts w:ascii="Arial" w:hAnsi="Arial"/>
          <w:sz w:val="22"/>
          <w:szCs w:val="22"/>
          <w:lang w:val="es-MX"/>
        </w:rPr>
        <w:t xml:space="preserve">Con base en la </w:t>
      </w:r>
      <w:r w:rsidR="00CF59CE" w:rsidRPr="000C0947">
        <w:rPr>
          <w:rFonts w:ascii="Arial" w:hAnsi="Arial"/>
          <w:sz w:val="22"/>
          <w:szCs w:val="22"/>
          <w:lang w:val="es-MX"/>
        </w:rPr>
        <w:t>sistematización</w:t>
      </w:r>
      <w:r w:rsidR="004A4D4B" w:rsidRPr="000C0947">
        <w:rPr>
          <w:rFonts w:ascii="Arial" w:hAnsi="Arial"/>
          <w:sz w:val="22"/>
          <w:szCs w:val="22"/>
          <w:lang w:val="es-MX"/>
        </w:rPr>
        <w:t xml:space="preserve"> de datos </w:t>
      </w:r>
      <w:r w:rsidR="00CF59CE">
        <w:rPr>
          <w:rFonts w:ascii="Arial" w:hAnsi="Arial"/>
          <w:sz w:val="22"/>
          <w:szCs w:val="22"/>
          <w:lang w:val="es-MX"/>
        </w:rPr>
        <w:t xml:space="preserve">arriba indicados </w:t>
      </w:r>
      <w:r w:rsidR="004A4D4B" w:rsidRPr="000C0947">
        <w:rPr>
          <w:rFonts w:ascii="Arial" w:hAnsi="Arial"/>
          <w:sz w:val="22"/>
          <w:szCs w:val="22"/>
          <w:lang w:val="es-MX"/>
        </w:rPr>
        <w:t>en materia de tráfico ilí</w:t>
      </w:r>
      <w:r w:rsidR="00CF59CE">
        <w:rPr>
          <w:rFonts w:ascii="Arial" w:hAnsi="Arial"/>
          <w:sz w:val="22"/>
          <w:szCs w:val="22"/>
          <w:lang w:val="es-MX"/>
        </w:rPr>
        <w:t>cito d</w:t>
      </w:r>
      <w:bookmarkStart w:id="0" w:name="_GoBack"/>
      <w:bookmarkEnd w:id="0"/>
      <w:r w:rsidR="00CF59CE">
        <w:rPr>
          <w:rFonts w:ascii="Arial" w:hAnsi="Arial"/>
          <w:sz w:val="22"/>
          <w:szCs w:val="22"/>
          <w:lang w:val="es-MX"/>
        </w:rPr>
        <w:t>e migrantes,</w:t>
      </w:r>
      <w:r w:rsidRPr="000C0947">
        <w:rPr>
          <w:rFonts w:ascii="Arial" w:hAnsi="Arial"/>
          <w:sz w:val="22"/>
          <w:szCs w:val="22"/>
          <w:lang w:val="es-MX"/>
        </w:rPr>
        <w:t xml:space="preserve"> esta Red </w:t>
      </w:r>
      <w:r w:rsidR="000C0947" w:rsidRPr="000C0947">
        <w:rPr>
          <w:rFonts w:ascii="Arial" w:hAnsi="Arial"/>
          <w:sz w:val="22"/>
          <w:szCs w:val="22"/>
          <w:lang w:val="es-MX"/>
        </w:rPr>
        <w:t>determinará la necesidad de un Plan de Trabajo.</w:t>
      </w:r>
    </w:p>
    <w:p w:rsidR="002E5C5A" w:rsidRDefault="002E5C5A" w:rsidP="002E5C5A">
      <w:pPr>
        <w:jc w:val="both"/>
        <w:rPr>
          <w:rFonts w:ascii="Arial" w:hAnsi="Arial"/>
          <w:sz w:val="22"/>
          <w:szCs w:val="22"/>
        </w:rPr>
      </w:pPr>
    </w:p>
    <w:p w:rsidR="0010762F" w:rsidRDefault="0010762F" w:rsidP="0010762F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Agradecer a la </w:t>
      </w:r>
      <w:r w:rsidR="00DF11A9">
        <w:rPr>
          <w:rFonts w:ascii="Arial" w:hAnsi="Arial"/>
          <w:sz w:val="22"/>
          <w:szCs w:val="22"/>
          <w:lang w:val="es-MX"/>
        </w:rPr>
        <w:t>ST por la informació</w:t>
      </w:r>
      <w:r w:rsidR="00720BFC">
        <w:rPr>
          <w:rFonts w:ascii="Arial" w:hAnsi="Arial"/>
          <w:sz w:val="22"/>
          <w:szCs w:val="22"/>
          <w:lang w:val="es-MX"/>
        </w:rPr>
        <w:t xml:space="preserve">n relativa al </w:t>
      </w:r>
      <w:r>
        <w:rPr>
          <w:rFonts w:ascii="Arial" w:hAnsi="Arial"/>
          <w:sz w:val="22"/>
          <w:szCs w:val="22"/>
          <w:lang w:val="es-MX"/>
        </w:rPr>
        <w:t>Program</w:t>
      </w:r>
      <w:r w:rsidR="00DF11A9">
        <w:rPr>
          <w:rFonts w:ascii="Arial" w:hAnsi="Arial"/>
          <w:sz w:val="22"/>
          <w:szCs w:val="22"/>
          <w:lang w:val="es-MX"/>
        </w:rPr>
        <w:t>a Indicativo Multianual para Amé</w:t>
      </w:r>
      <w:r>
        <w:rPr>
          <w:rFonts w:ascii="Arial" w:hAnsi="Arial"/>
          <w:sz w:val="22"/>
          <w:szCs w:val="22"/>
          <w:lang w:val="es-MX"/>
        </w:rPr>
        <w:t>rica Latina 201</w:t>
      </w:r>
      <w:r w:rsidR="00DF11A9">
        <w:rPr>
          <w:rFonts w:ascii="Arial" w:hAnsi="Arial"/>
          <w:sz w:val="22"/>
          <w:szCs w:val="22"/>
          <w:lang w:val="es-MX"/>
        </w:rPr>
        <w:t>4 – 2020 por parte de la Comisión Europea y sobre los términos de cooperació</w:t>
      </w:r>
      <w:r>
        <w:rPr>
          <w:rFonts w:ascii="Arial" w:hAnsi="Arial"/>
          <w:sz w:val="22"/>
          <w:szCs w:val="22"/>
          <w:lang w:val="es-MX"/>
        </w:rPr>
        <w:t>n en</w:t>
      </w:r>
      <w:r w:rsidR="00DF11A9">
        <w:rPr>
          <w:rFonts w:ascii="Arial" w:hAnsi="Arial"/>
          <w:sz w:val="22"/>
          <w:szCs w:val="22"/>
          <w:lang w:val="es-MX"/>
        </w:rPr>
        <w:t xml:space="preserve"> materia migratoria para los Paí</w:t>
      </w:r>
      <w:r>
        <w:rPr>
          <w:rFonts w:ascii="Arial" w:hAnsi="Arial"/>
          <w:sz w:val="22"/>
          <w:szCs w:val="22"/>
          <w:lang w:val="es-MX"/>
        </w:rPr>
        <w:t>ses Miembros de la CRM.</w:t>
      </w:r>
    </w:p>
    <w:p w:rsidR="0004722C" w:rsidRDefault="0004722C" w:rsidP="0004722C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4E4FA2" w:rsidRDefault="00DF11A9" w:rsidP="0004722C">
      <w:pPr>
        <w:pStyle w:val="ListParagraph"/>
        <w:numPr>
          <w:ilvl w:val="1"/>
          <w:numId w:val="1"/>
        </w:numPr>
        <w:ind w:left="993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lastRenderedPageBreak/>
        <w:t>Costa Rica manifestó su interé</w:t>
      </w:r>
      <w:r w:rsidR="004E4FA2">
        <w:rPr>
          <w:rFonts w:ascii="Arial" w:hAnsi="Arial"/>
          <w:sz w:val="22"/>
          <w:szCs w:val="22"/>
          <w:lang w:val="es-MX"/>
        </w:rPr>
        <w:t>s en programas o proyecto</w:t>
      </w:r>
      <w:r>
        <w:rPr>
          <w:rFonts w:ascii="Arial" w:hAnsi="Arial"/>
          <w:sz w:val="22"/>
          <w:szCs w:val="22"/>
          <w:lang w:val="es-MX"/>
        </w:rPr>
        <w:t>s en materia de migració</w:t>
      </w:r>
      <w:r w:rsidR="004E4FA2">
        <w:rPr>
          <w:rFonts w:ascii="Arial" w:hAnsi="Arial"/>
          <w:sz w:val="22"/>
          <w:szCs w:val="22"/>
          <w:lang w:val="es-MX"/>
        </w:rPr>
        <w:t>n laboral.</w:t>
      </w:r>
    </w:p>
    <w:p w:rsidR="00A01552" w:rsidRPr="0004722C" w:rsidRDefault="004E4FA2" w:rsidP="0004722C">
      <w:pPr>
        <w:pStyle w:val="ListParagraph"/>
        <w:numPr>
          <w:ilvl w:val="1"/>
          <w:numId w:val="1"/>
        </w:numPr>
        <w:ind w:left="993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Tomar nota de la propuesta de la </w:t>
      </w:r>
      <w:r w:rsidR="00A01552">
        <w:rPr>
          <w:rFonts w:ascii="Arial" w:hAnsi="Arial"/>
          <w:sz w:val="22"/>
          <w:szCs w:val="22"/>
          <w:lang w:val="es-MX"/>
        </w:rPr>
        <w:t xml:space="preserve">OIM </w:t>
      </w:r>
      <w:r>
        <w:rPr>
          <w:rFonts w:ascii="Arial" w:hAnsi="Arial"/>
          <w:sz w:val="22"/>
          <w:szCs w:val="22"/>
          <w:lang w:val="es-MX"/>
        </w:rPr>
        <w:t>para vincular sinergias con el SICA</w:t>
      </w:r>
      <w:r w:rsidR="00996E02">
        <w:rPr>
          <w:rFonts w:ascii="Arial" w:hAnsi="Arial"/>
          <w:sz w:val="22"/>
          <w:szCs w:val="22"/>
          <w:lang w:val="es-MX"/>
        </w:rPr>
        <w:t>.</w:t>
      </w:r>
    </w:p>
    <w:p w:rsidR="0004722C" w:rsidRDefault="0004722C" w:rsidP="0004722C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04722C" w:rsidRDefault="0004722C" w:rsidP="0004722C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10762F" w:rsidRDefault="00BB6DC2" w:rsidP="0010762F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Agradecer a la Coalició</w:t>
      </w:r>
      <w:r w:rsidR="0010762F">
        <w:rPr>
          <w:rFonts w:ascii="Arial" w:hAnsi="Arial"/>
          <w:sz w:val="22"/>
          <w:szCs w:val="22"/>
          <w:lang w:val="es-MX"/>
        </w:rPr>
        <w:t>n Regional contra la Trata de Personas</w:t>
      </w:r>
      <w:r w:rsidR="004E4FA2">
        <w:rPr>
          <w:rFonts w:ascii="Arial" w:hAnsi="Arial"/>
          <w:sz w:val="22"/>
          <w:szCs w:val="22"/>
          <w:lang w:val="es-MX"/>
        </w:rPr>
        <w:t xml:space="preserve"> por el informe presentado</w:t>
      </w:r>
      <w:r>
        <w:rPr>
          <w:rFonts w:ascii="Arial" w:hAnsi="Arial"/>
          <w:sz w:val="22"/>
          <w:szCs w:val="22"/>
          <w:lang w:val="es-MX"/>
        </w:rPr>
        <w:t xml:space="preserve"> sobre la Estrategia Regional para la Atención</w:t>
      </w:r>
      <w:r w:rsidR="00B02F20">
        <w:rPr>
          <w:rFonts w:ascii="Arial" w:hAnsi="Arial"/>
          <w:sz w:val="22"/>
          <w:szCs w:val="22"/>
          <w:lang w:val="es-MX"/>
        </w:rPr>
        <w:t xml:space="preserve"> y el Acompañamiento a las Víctimas de Trata de Personas en los Países Miembros de la Coalición</w:t>
      </w:r>
      <w:r w:rsidR="0010762F">
        <w:rPr>
          <w:rFonts w:ascii="Arial" w:hAnsi="Arial"/>
          <w:sz w:val="22"/>
          <w:szCs w:val="22"/>
          <w:lang w:val="es-MX"/>
        </w:rPr>
        <w:t xml:space="preserve">. </w:t>
      </w:r>
    </w:p>
    <w:p w:rsidR="00996E02" w:rsidRDefault="00996E02" w:rsidP="0004722C">
      <w:pPr>
        <w:jc w:val="both"/>
        <w:rPr>
          <w:rFonts w:ascii="Arial" w:hAnsi="Arial"/>
          <w:sz w:val="22"/>
          <w:szCs w:val="22"/>
          <w:lang w:val="es-MX"/>
        </w:rPr>
      </w:pPr>
    </w:p>
    <w:p w:rsidR="00BD6DF3" w:rsidRPr="00D93808" w:rsidRDefault="0010762F" w:rsidP="0004722C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Agradecer a la </w:t>
      </w:r>
      <w:r w:rsidR="00815FAF">
        <w:rPr>
          <w:rFonts w:ascii="Arial" w:hAnsi="Arial"/>
          <w:sz w:val="22"/>
          <w:szCs w:val="22"/>
          <w:lang w:val="es-MX"/>
        </w:rPr>
        <w:t xml:space="preserve">RROCM </w:t>
      </w:r>
      <w:r w:rsidR="00DB56FA">
        <w:rPr>
          <w:rFonts w:ascii="Arial" w:hAnsi="Arial"/>
          <w:sz w:val="22"/>
          <w:szCs w:val="22"/>
          <w:lang w:val="es-MX"/>
        </w:rPr>
        <w:t>por el diá</w:t>
      </w:r>
      <w:r w:rsidR="00DB6AD3">
        <w:rPr>
          <w:rFonts w:ascii="Arial" w:hAnsi="Arial"/>
          <w:sz w:val="22"/>
          <w:szCs w:val="22"/>
          <w:lang w:val="es-MX"/>
        </w:rPr>
        <w:t xml:space="preserve">logo, obervaciones y propuestas </w:t>
      </w:r>
      <w:r w:rsidR="00815FAF">
        <w:rPr>
          <w:rFonts w:ascii="Arial" w:hAnsi="Arial"/>
          <w:sz w:val="22"/>
          <w:szCs w:val="22"/>
          <w:lang w:val="es-MX"/>
        </w:rPr>
        <w:t>para buscar un mecanismo para el intercambio d</w:t>
      </w:r>
      <w:r w:rsidR="00DB56FA">
        <w:rPr>
          <w:rFonts w:ascii="Arial" w:hAnsi="Arial"/>
          <w:sz w:val="22"/>
          <w:szCs w:val="22"/>
          <w:lang w:val="es-MX"/>
        </w:rPr>
        <w:t>e experiencias y de cooperació</w:t>
      </w:r>
      <w:r w:rsidR="00D93808">
        <w:rPr>
          <w:rFonts w:ascii="Arial" w:hAnsi="Arial"/>
          <w:sz w:val="22"/>
          <w:szCs w:val="22"/>
          <w:lang w:val="es-MX"/>
        </w:rPr>
        <w:t>n, los paises tomaron nota de la importancia de incluir a</w:t>
      </w:r>
      <w:r w:rsidR="00891C70" w:rsidRPr="00D93808">
        <w:rPr>
          <w:rFonts w:ascii="Arial" w:hAnsi="Arial"/>
          <w:sz w:val="22"/>
          <w:szCs w:val="22"/>
          <w:lang w:val="es-MX"/>
        </w:rPr>
        <w:t xml:space="preserve"> la sociedad civil </w:t>
      </w:r>
      <w:r w:rsidR="00D93808">
        <w:rPr>
          <w:rFonts w:ascii="Arial" w:hAnsi="Arial"/>
          <w:sz w:val="22"/>
          <w:szCs w:val="22"/>
          <w:lang w:val="es-MX"/>
        </w:rPr>
        <w:t xml:space="preserve">con </w:t>
      </w:r>
      <w:r w:rsidR="00DB56FA">
        <w:rPr>
          <w:rFonts w:ascii="Arial" w:hAnsi="Arial"/>
          <w:sz w:val="22"/>
          <w:szCs w:val="22"/>
          <w:lang w:val="es-MX"/>
        </w:rPr>
        <w:t>una participació</w:t>
      </w:r>
      <w:r w:rsidR="00891C70" w:rsidRPr="00D93808">
        <w:rPr>
          <w:rFonts w:ascii="Arial" w:hAnsi="Arial"/>
          <w:sz w:val="22"/>
          <w:szCs w:val="22"/>
          <w:lang w:val="es-MX"/>
        </w:rPr>
        <w:t xml:space="preserve">n efectiva </w:t>
      </w:r>
      <w:r w:rsidR="00D93808">
        <w:rPr>
          <w:rFonts w:ascii="Arial" w:hAnsi="Arial"/>
          <w:sz w:val="22"/>
          <w:szCs w:val="22"/>
          <w:lang w:val="es-MX"/>
        </w:rPr>
        <w:t>en los espacios nacionales y re</w:t>
      </w:r>
      <w:r w:rsidR="00DB56FA">
        <w:rPr>
          <w:rFonts w:ascii="Arial" w:hAnsi="Arial"/>
          <w:sz w:val="22"/>
          <w:szCs w:val="22"/>
          <w:lang w:val="es-MX"/>
        </w:rPr>
        <w:t>gionales que trabajan la temá</w:t>
      </w:r>
      <w:r w:rsidR="00D93808">
        <w:rPr>
          <w:rFonts w:ascii="Arial" w:hAnsi="Arial"/>
          <w:sz w:val="22"/>
          <w:szCs w:val="22"/>
          <w:lang w:val="es-MX"/>
        </w:rPr>
        <w:t>tica</w:t>
      </w:r>
      <w:r w:rsidR="00891C70" w:rsidRPr="00D93808">
        <w:rPr>
          <w:rFonts w:ascii="Arial" w:hAnsi="Arial"/>
          <w:sz w:val="22"/>
          <w:szCs w:val="22"/>
          <w:lang w:val="es-MX"/>
        </w:rPr>
        <w:t>.</w:t>
      </w:r>
    </w:p>
    <w:p w:rsidR="0004722C" w:rsidRDefault="0004722C" w:rsidP="0004722C">
      <w:pPr>
        <w:jc w:val="both"/>
        <w:rPr>
          <w:rFonts w:ascii="Arial" w:hAnsi="Arial"/>
          <w:sz w:val="22"/>
          <w:szCs w:val="22"/>
          <w:lang w:val="es-MX"/>
        </w:rPr>
      </w:pPr>
    </w:p>
    <w:p w:rsidR="0010762F" w:rsidRPr="00BD6DF3" w:rsidRDefault="00815FAF" w:rsidP="0010762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s-MX"/>
        </w:rPr>
        <w:t>Agradecer a la</w:t>
      </w:r>
      <w:r w:rsidR="00BE56EB">
        <w:rPr>
          <w:rFonts w:ascii="Arial" w:hAnsi="Arial"/>
          <w:sz w:val="22"/>
          <w:szCs w:val="22"/>
          <w:lang w:val="es-MX"/>
        </w:rPr>
        <w:t>s</w:t>
      </w:r>
      <w:r>
        <w:rPr>
          <w:rFonts w:ascii="Arial" w:hAnsi="Arial"/>
          <w:sz w:val="22"/>
          <w:szCs w:val="22"/>
          <w:lang w:val="es-MX"/>
        </w:rPr>
        <w:t xml:space="preserve"> diferentes delegaci</w:t>
      </w:r>
      <w:r w:rsidR="00BE56EB">
        <w:rPr>
          <w:rFonts w:ascii="Arial" w:hAnsi="Arial"/>
          <w:sz w:val="22"/>
          <w:szCs w:val="22"/>
          <w:lang w:val="es-MX"/>
        </w:rPr>
        <w:t>ones por sus aportes en cuanto a p</w:t>
      </w:r>
      <w:r>
        <w:rPr>
          <w:rFonts w:ascii="Arial" w:hAnsi="Arial"/>
          <w:sz w:val="22"/>
          <w:szCs w:val="22"/>
          <w:lang w:val="es-MX"/>
        </w:rPr>
        <w:t>ropuesta</w:t>
      </w:r>
      <w:r w:rsidR="00BE56EB">
        <w:rPr>
          <w:rFonts w:ascii="Arial" w:hAnsi="Arial"/>
          <w:sz w:val="22"/>
          <w:szCs w:val="22"/>
          <w:lang w:val="es-MX"/>
        </w:rPr>
        <w:t>s</w:t>
      </w:r>
      <w:r>
        <w:rPr>
          <w:rFonts w:ascii="Arial" w:hAnsi="Arial"/>
          <w:sz w:val="22"/>
          <w:szCs w:val="22"/>
          <w:lang w:val="es-MX"/>
        </w:rPr>
        <w:t xml:space="preserve"> de nuevas actividades.</w:t>
      </w:r>
    </w:p>
    <w:p w:rsidR="00BD6DF3" w:rsidRDefault="00BD6DF3" w:rsidP="00BD6DF3">
      <w:pPr>
        <w:jc w:val="both"/>
        <w:rPr>
          <w:rFonts w:ascii="Arial" w:hAnsi="Arial"/>
          <w:sz w:val="22"/>
          <w:szCs w:val="22"/>
        </w:rPr>
      </w:pPr>
    </w:p>
    <w:p w:rsidR="00A94FA3" w:rsidRDefault="00777943" w:rsidP="00A94FA3">
      <w:pPr>
        <w:pStyle w:val="ListParagraph"/>
        <w:numPr>
          <w:ilvl w:val="1"/>
          <w:numId w:val="1"/>
        </w:numPr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Costa Rica propone impulsar acciones para el</w:t>
      </w:r>
      <w:r w:rsidR="00CF59CE">
        <w:rPr>
          <w:rFonts w:ascii="Arial" w:hAnsi="Arial"/>
          <w:sz w:val="22"/>
          <w:szCs w:val="22"/>
        </w:rPr>
        <w:t xml:space="preserve"> </w:t>
      </w:r>
      <w:r w:rsidR="00560836">
        <w:rPr>
          <w:rFonts w:ascii="Arial" w:hAnsi="Arial"/>
          <w:sz w:val="22"/>
          <w:szCs w:val="22"/>
        </w:rPr>
        <w:t xml:space="preserve">abordaje </w:t>
      </w:r>
      <w:r w:rsidR="00BE56EB">
        <w:rPr>
          <w:rFonts w:ascii="Arial" w:hAnsi="Arial"/>
          <w:sz w:val="22"/>
          <w:szCs w:val="22"/>
        </w:rPr>
        <w:t xml:space="preserve">de manera </w:t>
      </w:r>
      <w:r>
        <w:rPr>
          <w:rFonts w:ascii="Arial" w:hAnsi="Arial"/>
          <w:sz w:val="22"/>
          <w:szCs w:val="22"/>
        </w:rPr>
        <w:t>integral al</w:t>
      </w:r>
      <w:r w:rsidR="0039220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combate </w:t>
      </w:r>
      <w:r w:rsidR="00BE56EB">
        <w:rPr>
          <w:rFonts w:ascii="Arial" w:hAnsi="Arial"/>
          <w:sz w:val="22"/>
          <w:szCs w:val="22"/>
        </w:rPr>
        <w:t>del</w:t>
      </w:r>
      <w:r w:rsidR="00392202">
        <w:rPr>
          <w:rFonts w:ascii="Arial" w:hAnsi="Arial"/>
          <w:sz w:val="22"/>
          <w:szCs w:val="22"/>
        </w:rPr>
        <w:t xml:space="preserve"> </w:t>
      </w:r>
      <w:r w:rsidR="00BE56EB">
        <w:rPr>
          <w:rFonts w:ascii="Arial" w:hAnsi="Arial"/>
          <w:sz w:val="22"/>
          <w:szCs w:val="22"/>
        </w:rPr>
        <w:t>Trá</w:t>
      </w:r>
      <w:r w:rsidR="00560836">
        <w:rPr>
          <w:rFonts w:ascii="Arial" w:hAnsi="Arial"/>
          <w:sz w:val="22"/>
          <w:szCs w:val="22"/>
        </w:rPr>
        <w:t>fico Ilícito de Migrantes</w:t>
      </w:r>
      <w:r w:rsidR="00CF59CE">
        <w:rPr>
          <w:rFonts w:ascii="Arial" w:hAnsi="Arial"/>
          <w:sz w:val="22"/>
          <w:szCs w:val="22"/>
        </w:rPr>
        <w:t xml:space="preserve"> conforme a los instrumentos </w:t>
      </w:r>
      <w:r w:rsidR="00BE56EB">
        <w:rPr>
          <w:rFonts w:ascii="Arial" w:hAnsi="Arial"/>
          <w:sz w:val="22"/>
          <w:szCs w:val="22"/>
        </w:rPr>
        <w:t>internacional</w:t>
      </w:r>
      <w:r w:rsidR="00CF59CE">
        <w:rPr>
          <w:rFonts w:ascii="Arial" w:hAnsi="Arial"/>
          <w:sz w:val="22"/>
          <w:szCs w:val="22"/>
        </w:rPr>
        <w:t>es</w:t>
      </w:r>
      <w:r w:rsidR="00BE56EB">
        <w:rPr>
          <w:rFonts w:ascii="Arial" w:hAnsi="Arial"/>
          <w:sz w:val="22"/>
          <w:szCs w:val="22"/>
        </w:rPr>
        <w:t xml:space="preserve"> ratificada por los Países Miembros </w:t>
      </w:r>
      <w:r w:rsidR="00392202">
        <w:rPr>
          <w:rFonts w:ascii="Arial" w:hAnsi="Arial"/>
          <w:sz w:val="22"/>
          <w:szCs w:val="22"/>
        </w:rPr>
        <w:t>en</w:t>
      </w:r>
      <w:r w:rsidR="00BE56EB">
        <w:rPr>
          <w:rFonts w:ascii="Arial" w:hAnsi="Arial"/>
          <w:sz w:val="22"/>
          <w:szCs w:val="22"/>
        </w:rPr>
        <w:t xml:space="preserve"> relación </w:t>
      </w:r>
      <w:r w:rsidR="00392202">
        <w:rPr>
          <w:rFonts w:ascii="Arial" w:hAnsi="Arial"/>
          <w:sz w:val="22"/>
          <w:szCs w:val="22"/>
        </w:rPr>
        <w:t>con el</w:t>
      </w:r>
      <w:r w:rsidR="00BE56EB">
        <w:rPr>
          <w:rFonts w:ascii="Arial" w:hAnsi="Arial"/>
          <w:sz w:val="22"/>
          <w:szCs w:val="22"/>
        </w:rPr>
        <w:t xml:space="preserve"> cumplimiento del Protocolo contra el Tráfico Ilícito de Migrantes por Tierra, Mar y Aire.</w:t>
      </w:r>
    </w:p>
    <w:p w:rsidR="00D93808" w:rsidRPr="00BD6DF3" w:rsidRDefault="00D93808" w:rsidP="00777943">
      <w:pPr>
        <w:pStyle w:val="ListParagraph"/>
        <w:ind w:left="709"/>
        <w:jc w:val="both"/>
        <w:rPr>
          <w:rFonts w:ascii="Arial" w:hAnsi="Arial"/>
          <w:sz w:val="22"/>
          <w:szCs w:val="22"/>
        </w:rPr>
      </w:pPr>
    </w:p>
    <w:p w:rsidR="002E5C5A" w:rsidRDefault="002E5C5A" w:rsidP="002E5C5A"/>
    <w:p w:rsidR="009113BB" w:rsidRPr="002E5C5A" w:rsidRDefault="00751C40" w:rsidP="002E5C5A"/>
    <w:sectPr w:rsidR="009113BB" w:rsidRPr="002E5C5A" w:rsidSect="00187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3A2"/>
    <w:multiLevelType w:val="hybridMultilevel"/>
    <w:tmpl w:val="BD48E96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7B59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8AD3016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0BE2B88"/>
    <w:multiLevelType w:val="hybridMultilevel"/>
    <w:tmpl w:val="00F4E8B4"/>
    <w:lvl w:ilvl="0" w:tplc="04C2F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5C5A"/>
    <w:rsid w:val="00007F26"/>
    <w:rsid w:val="00020486"/>
    <w:rsid w:val="00026E2A"/>
    <w:rsid w:val="00041BA1"/>
    <w:rsid w:val="0004722C"/>
    <w:rsid w:val="00051607"/>
    <w:rsid w:val="00072B65"/>
    <w:rsid w:val="000A5B9D"/>
    <w:rsid w:val="000C0947"/>
    <w:rsid w:val="0010762F"/>
    <w:rsid w:val="00117461"/>
    <w:rsid w:val="001604E8"/>
    <w:rsid w:val="00165F6A"/>
    <w:rsid w:val="00184256"/>
    <w:rsid w:val="001C43F3"/>
    <w:rsid w:val="00206CF8"/>
    <w:rsid w:val="002C6A0F"/>
    <w:rsid w:val="002D0EB8"/>
    <w:rsid w:val="002E5C5A"/>
    <w:rsid w:val="00313DB1"/>
    <w:rsid w:val="003733BC"/>
    <w:rsid w:val="00392202"/>
    <w:rsid w:val="003D1D16"/>
    <w:rsid w:val="004638FD"/>
    <w:rsid w:val="00474FE6"/>
    <w:rsid w:val="004A4D4B"/>
    <w:rsid w:val="004C3DEB"/>
    <w:rsid w:val="004C64D7"/>
    <w:rsid w:val="004E4FA2"/>
    <w:rsid w:val="005159F9"/>
    <w:rsid w:val="00522374"/>
    <w:rsid w:val="0054182E"/>
    <w:rsid w:val="00560836"/>
    <w:rsid w:val="00587330"/>
    <w:rsid w:val="005D710E"/>
    <w:rsid w:val="005F1E58"/>
    <w:rsid w:val="00633F34"/>
    <w:rsid w:val="00637C4A"/>
    <w:rsid w:val="006C102B"/>
    <w:rsid w:val="007110F9"/>
    <w:rsid w:val="00720BFC"/>
    <w:rsid w:val="00751C40"/>
    <w:rsid w:val="00777943"/>
    <w:rsid w:val="007C2328"/>
    <w:rsid w:val="00815FAF"/>
    <w:rsid w:val="00824658"/>
    <w:rsid w:val="00873476"/>
    <w:rsid w:val="0087558B"/>
    <w:rsid w:val="00891C70"/>
    <w:rsid w:val="008C0F12"/>
    <w:rsid w:val="008F7566"/>
    <w:rsid w:val="00925484"/>
    <w:rsid w:val="00947857"/>
    <w:rsid w:val="0096762A"/>
    <w:rsid w:val="00970FA7"/>
    <w:rsid w:val="00996E02"/>
    <w:rsid w:val="009E1543"/>
    <w:rsid w:val="00A01552"/>
    <w:rsid w:val="00A94FA3"/>
    <w:rsid w:val="00AD190C"/>
    <w:rsid w:val="00B02F20"/>
    <w:rsid w:val="00B12F70"/>
    <w:rsid w:val="00B43413"/>
    <w:rsid w:val="00B66BC6"/>
    <w:rsid w:val="00BB6DC2"/>
    <w:rsid w:val="00BD58DC"/>
    <w:rsid w:val="00BD6DF3"/>
    <w:rsid w:val="00BE56EB"/>
    <w:rsid w:val="00C2551B"/>
    <w:rsid w:val="00C92FDA"/>
    <w:rsid w:val="00C94CE2"/>
    <w:rsid w:val="00CD13FB"/>
    <w:rsid w:val="00CD4F47"/>
    <w:rsid w:val="00CF59CE"/>
    <w:rsid w:val="00D00DB0"/>
    <w:rsid w:val="00D6026F"/>
    <w:rsid w:val="00D93808"/>
    <w:rsid w:val="00DB56FA"/>
    <w:rsid w:val="00DB6AD3"/>
    <w:rsid w:val="00DE21DD"/>
    <w:rsid w:val="00DE5703"/>
    <w:rsid w:val="00DF11A9"/>
    <w:rsid w:val="00E87D48"/>
    <w:rsid w:val="00EA7DB8"/>
    <w:rsid w:val="00FA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5A"/>
    <w:rPr>
      <w:rFonts w:ascii="Times New Roman" w:eastAsiaTheme="minorEastAsia" w:hAnsi="Times New Roman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C5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RODAS Renán</cp:lastModifiedBy>
  <cp:revision>10</cp:revision>
  <cp:lastPrinted>2016-06-09T14:45:00Z</cp:lastPrinted>
  <dcterms:created xsi:type="dcterms:W3CDTF">2016-06-08T19:36:00Z</dcterms:created>
  <dcterms:modified xsi:type="dcterms:W3CDTF">2016-06-09T21:48:00Z</dcterms:modified>
</cp:coreProperties>
</file>