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C0" w:rsidRPr="00B626A1" w:rsidRDefault="00503FC0" w:rsidP="00503FC0">
      <w:pPr>
        <w:jc w:val="center"/>
        <w:rPr>
          <w:rFonts w:ascii="Arial" w:hAnsi="Arial" w:cs="Arial"/>
          <w:b/>
          <w:sz w:val="22"/>
          <w:szCs w:val="22"/>
          <w:lang w:val="es-MX"/>
        </w:rPr>
      </w:pPr>
      <w:r w:rsidRPr="00B626A1">
        <w:rPr>
          <w:rFonts w:ascii="Arial" w:hAnsi="Arial" w:cs="Arial"/>
          <w:b/>
          <w:sz w:val="22"/>
          <w:szCs w:val="22"/>
          <w:lang w:val="es-MX"/>
        </w:rPr>
        <w:t>CONFERENCIA REGIONAL SOBRE MIGRACION (CRM)</w:t>
      </w:r>
    </w:p>
    <w:p w:rsidR="00503FC0" w:rsidRPr="00B626A1" w:rsidRDefault="00503FC0" w:rsidP="00503FC0">
      <w:pPr>
        <w:jc w:val="center"/>
        <w:rPr>
          <w:rFonts w:ascii="Arial" w:hAnsi="Arial" w:cs="Arial"/>
          <w:b/>
          <w:sz w:val="22"/>
          <w:szCs w:val="22"/>
          <w:lang w:val="es-MX"/>
        </w:rPr>
      </w:pPr>
      <w:r w:rsidRPr="00B626A1">
        <w:rPr>
          <w:rFonts w:ascii="Arial" w:hAnsi="Arial" w:cs="Arial"/>
          <w:b/>
          <w:sz w:val="22"/>
          <w:szCs w:val="22"/>
          <w:lang w:val="es-MX"/>
        </w:rPr>
        <w:t>GRUPO REGIONAL DE CONSULTA SOBRE MIGRACIÓN (GRCM)</w:t>
      </w:r>
    </w:p>
    <w:p w:rsidR="00503FC0" w:rsidRPr="00B626A1" w:rsidRDefault="00503FC0" w:rsidP="00503FC0">
      <w:pPr>
        <w:jc w:val="center"/>
        <w:rPr>
          <w:rFonts w:ascii="Arial" w:hAnsi="Arial" w:cs="Arial"/>
          <w:b/>
          <w:sz w:val="22"/>
          <w:szCs w:val="22"/>
          <w:lang w:val="es-MX"/>
        </w:rPr>
      </w:pPr>
    </w:p>
    <w:p w:rsidR="00503FC0" w:rsidRPr="00B626A1" w:rsidRDefault="00503FC0" w:rsidP="00503FC0">
      <w:pPr>
        <w:tabs>
          <w:tab w:val="center" w:pos="4320"/>
        </w:tabs>
        <w:jc w:val="center"/>
        <w:rPr>
          <w:rFonts w:ascii="Arial" w:hAnsi="Arial" w:cs="Arial"/>
          <w:b/>
          <w:sz w:val="22"/>
          <w:szCs w:val="22"/>
          <w:lang w:val="es-MX"/>
        </w:rPr>
      </w:pPr>
      <w:r w:rsidRPr="00B626A1">
        <w:rPr>
          <w:rFonts w:ascii="Arial" w:hAnsi="Arial" w:cs="Arial"/>
          <w:b/>
          <w:sz w:val="22"/>
          <w:szCs w:val="22"/>
          <w:lang w:val="es-MX"/>
        </w:rPr>
        <w:t xml:space="preserve">INFORME DE LA REUNIÓN DE LA RED DE FUNCIONARIOS DE ENLACE PARA EL COMBATE </w:t>
      </w:r>
      <w:r w:rsidR="004A4180" w:rsidRPr="00B626A1">
        <w:rPr>
          <w:rFonts w:ascii="Arial" w:hAnsi="Arial" w:cs="Arial"/>
          <w:b/>
          <w:sz w:val="22"/>
          <w:szCs w:val="22"/>
          <w:lang w:val="es-MX"/>
        </w:rPr>
        <w:t xml:space="preserve">AL TRÁFICO ILÍCITO DE MIGRANTES </w:t>
      </w:r>
      <w:r w:rsidR="004A4180">
        <w:rPr>
          <w:rFonts w:ascii="Arial" w:hAnsi="Arial" w:cs="Arial"/>
          <w:b/>
          <w:sz w:val="22"/>
          <w:szCs w:val="22"/>
          <w:lang w:val="es-MX"/>
        </w:rPr>
        <w:t>Y LA TRATA DE PERSONAS</w:t>
      </w:r>
    </w:p>
    <w:p w:rsidR="00503FC0" w:rsidRPr="00B626A1" w:rsidRDefault="00503FC0" w:rsidP="00503FC0">
      <w:pPr>
        <w:jc w:val="center"/>
        <w:rPr>
          <w:rFonts w:ascii="Arial" w:hAnsi="Arial" w:cs="Arial"/>
          <w:b/>
          <w:sz w:val="22"/>
          <w:szCs w:val="22"/>
          <w:lang w:val="es-MX"/>
        </w:rPr>
      </w:pPr>
    </w:p>
    <w:p w:rsidR="00503FC0" w:rsidRPr="00B626A1" w:rsidRDefault="00BF1A7B" w:rsidP="00503FC0">
      <w:pPr>
        <w:jc w:val="center"/>
        <w:rPr>
          <w:rFonts w:ascii="Arial" w:hAnsi="Arial" w:cs="Arial"/>
          <w:b/>
          <w:sz w:val="22"/>
          <w:szCs w:val="22"/>
          <w:lang w:val="es-MX"/>
        </w:rPr>
      </w:pPr>
      <w:r>
        <w:rPr>
          <w:rFonts w:ascii="Arial" w:hAnsi="Arial" w:cs="Arial"/>
          <w:b/>
          <w:sz w:val="22"/>
          <w:szCs w:val="22"/>
          <w:lang w:val="es-MX"/>
        </w:rPr>
        <w:t>Managua, Nicaragua</w:t>
      </w:r>
    </w:p>
    <w:p w:rsidR="00503FC0" w:rsidRDefault="00BF1A7B" w:rsidP="0037131D">
      <w:pPr>
        <w:jc w:val="center"/>
        <w:rPr>
          <w:rFonts w:ascii="Arial" w:hAnsi="Arial" w:cs="Arial"/>
          <w:b/>
          <w:sz w:val="22"/>
          <w:szCs w:val="22"/>
          <w:lang w:val="es-MX"/>
        </w:rPr>
      </w:pPr>
      <w:r>
        <w:rPr>
          <w:rFonts w:ascii="Arial" w:hAnsi="Arial" w:cs="Arial"/>
          <w:b/>
          <w:sz w:val="22"/>
          <w:szCs w:val="22"/>
          <w:lang w:val="es-MX"/>
        </w:rPr>
        <w:t>24 de junio de 2014</w:t>
      </w:r>
    </w:p>
    <w:p w:rsidR="008D3610" w:rsidRPr="00B626A1" w:rsidRDefault="008D3610" w:rsidP="0037131D">
      <w:pPr>
        <w:jc w:val="center"/>
        <w:rPr>
          <w:rFonts w:ascii="Arial" w:hAnsi="Arial" w:cs="Arial"/>
          <w:b/>
          <w:sz w:val="22"/>
          <w:szCs w:val="22"/>
          <w:lang w:val="es-MX"/>
        </w:rPr>
      </w:pPr>
    </w:p>
    <w:p w:rsidR="00C706C7" w:rsidRDefault="00503FC0" w:rsidP="00503FC0">
      <w:pPr>
        <w:jc w:val="both"/>
        <w:rPr>
          <w:rFonts w:ascii="Arial" w:hAnsi="Arial" w:cs="Arial"/>
          <w:sz w:val="22"/>
          <w:szCs w:val="22"/>
        </w:rPr>
      </w:pPr>
      <w:r w:rsidRPr="00B626A1">
        <w:rPr>
          <w:rFonts w:ascii="Arial" w:hAnsi="Arial" w:cs="Arial"/>
          <w:sz w:val="22"/>
          <w:szCs w:val="22"/>
        </w:rPr>
        <w:t xml:space="preserve">La Red de Funcionarios de Enlace para el Combate al Tráfico Ilícito de Migrantes </w:t>
      </w:r>
      <w:r w:rsidR="004A4180">
        <w:rPr>
          <w:rFonts w:ascii="Arial" w:hAnsi="Arial" w:cs="Arial"/>
          <w:sz w:val="22"/>
          <w:szCs w:val="22"/>
        </w:rPr>
        <w:t xml:space="preserve">y la Trata de Personas </w:t>
      </w:r>
      <w:r w:rsidRPr="00B626A1">
        <w:rPr>
          <w:rFonts w:ascii="Arial" w:hAnsi="Arial" w:cs="Arial"/>
          <w:sz w:val="22"/>
          <w:szCs w:val="22"/>
        </w:rPr>
        <w:t xml:space="preserve">de los países miembros de la CRM, en reunión celebrada el </w:t>
      </w:r>
      <w:r w:rsidR="00BF1A7B">
        <w:rPr>
          <w:rFonts w:ascii="Arial" w:hAnsi="Arial" w:cs="Arial"/>
          <w:sz w:val="22"/>
          <w:szCs w:val="22"/>
        </w:rPr>
        <w:t>24 de</w:t>
      </w:r>
      <w:r w:rsidR="005D3990">
        <w:rPr>
          <w:rFonts w:ascii="Arial" w:hAnsi="Arial" w:cs="Arial"/>
          <w:sz w:val="22"/>
          <w:szCs w:val="22"/>
        </w:rPr>
        <w:t xml:space="preserve"> </w:t>
      </w:r>
      <w:r w:rsidR="00BF1A7B">
        <w:rPr>
          <w:rFonts w:ascii="Arial" w:hAnsi="Arial" w:cs="Arial"/>
          <w:sz w:val="22"/>
          <w:szCs w:val="22"/>
        </w:rPr>
        <w:t>junio</w:t>
      </w:r>
      <w:r w:rsidR="005D3990">
        <w:rPr>
          <w:rFonts w:ascii="Arial" w:hAnsi="Arial" w:cs="Arial"/>
          <w:sz w:val="22"/>
          <w:szCs w:val="22"/>
        </w:rPr>
        <w:t xml:space="preserve"> </w:t>
      </w:r>
      <w:r w:rsidRPr="00B626A1">
        <w:rPr>
          <w:rFonts w:ascii="Arial" w:hAnsi="Arial" w:cs="Arial"/>
          <w:sz w:val="22"/>
          <w:szCs w:val="22"/>
        </w:rPr>
        <w:t>de 20</w:t>
      </w:r>
      <w:r w:rsidR="00BF1A7B">
        <w:rPr>
          <w:rFonts w:ascii="Arial" w:hAnsi="Arial" w:cs="Arial"/>
          <w:sz w:val="22"/>
          <w:szCs w:val="22"/>
        </w:rPr>
        <w:t>14</w:t>
      </w:r>
      <w:r w:rsidRPr="00B626A1">
        <w:rPr>
          <w:rFonts w:ascii="Arial" w:hAnsi="Arial" w:cs="Arial"/>
          <w:sz w:val="22"/>
          <w:szCs w:val="22"/>
        </w:rPr>
        <w:t xml:space="preserve"> en</w:t>
      </w:r>
      <w:r w:rsidR="00863D85">
        <w:rPr>
          <w:rFonts w:ascii="Arial" w:hAnsi="Arial" w:cs="Arial"/>
          <w:sz w:val="22"/>
          <w:szCs w:val="22"/>
        </w:rPr>
        <w:t xml:space="preserve"> </w:t>
      </w:r>
      <w:r w:rsidR="00BF1A7B">
        <w:rPr>
          <w:rFonts w:ascii="Arial" w:hAnsi="Arial" w:cs="Arial"/>
          <w:sz w:val="22"/>
          <w:szCs w:val="22"/>
        </w:rPr>
        <w:t>Managua, Nicaragua,</w:t>
      </w:r>
      <w:r w:rsidRPr="00B626A1">
        <w:rPr>
          <w:rFonts w:ascii="Arial" w:hAnsi="Arial" w:cs="Arial"/>
          <w:sz w:val="22"/>
          <w:szCs w:val="22"/>
        </w:rPr>
        <w:t xml:space="preserve"> con la participación de los representante</w:t>
      </w:r>
      <w:r w:rsidR="005D3990">
        <w:rPr>
          <w:rFonts w:ascii="Arial" w:hAnsi="Arial" w:cs="Arial"/>
          <w:sz w:val="22"/>
          <w:szCs w:val="22"/>
        </w:rPr>
        <w:t xml:space="preserve">s de </w:t>
      </w:r>
      <w:r w:rsidRPr="00B626A1">
        <w:rPr>
          <w:rFonts w:ascii="Arial" w:hAnsi="Arial" w:cs="Arial"/>
          <w:sz w:val="22"/>
          <w:szCs w:val="22"/>
        </w:rPr>
        <w:t>Canadá, Costa Rica, El Salvador, Estados Unidos de América, Guatemala, Honduras, México, Nicaragua, Panamá y República Dominicana, presenta al Grupo Regional de Consulta sobre Migración su informe contenido en los siguientes puntos:</w:t>
      </w:r>
    </w:p>
    <w:p w:rsidR="000A7009" w:rsidRDefault="000A7009" w:rsidP="00503FC0">
      <w:pPr>
        <w:jc w:val="both"/>
        <w:rPr>
          <w:rFonts w:ascii="Arial" w:hAnsi="Arial" w:cs="Arial"/>
          <w:sz w:val="22"/>
          <w:szCs w:val="22"/>
        </w:rPr>
      </w:pPr>
    </w:p>
    <w:p w:rsidR="00CA497C" w:rsidRPr="009B6922" w:rsidRDefault="00CA497C" w:rsidP="00503FC0">
      <w:pPr>
        <w:jc w:val="both"/>
        <w:rPr>
          <w:rFonts w:ascii="Arial" w:hAnsi="Arial" w:cs="Arial"/>
          <w:sz w:val="22"/>
          <w:szCs w:val="22"/>
        </w:rPr>
      </w:pPr>
    </w:p>
    <w:p w:rsidR="003D5E42" w:rsidRDefault="00BC3858" w:rsidP="00BC3858">
      <w:pPr>
        <w:numPr>
          <w:ilvl w:val="0"/>
          <w:numId w:val="10"/>
        </w:numPr>
        <w:jc w:val="both"/>
        <w:rPr>
          <w:rFonts w:ascii="Arial" w:hAnsi="Arial"/>
          <w:sz w:val="22"/>
          <w:szCs w:val="22"/>
          <w:lang w:val="es-MX"/>
        </w:rPr>
      </w:pPr>
      <w:r>
        <w:rPr>
          <w:rFonts w:ascii="Arial" w:hAnsi="Arial"/>
          <w:sz w:val="22"/>
          <w:szCs w:val="22"/>
          <w:lang w:val="es-MX"/>
        </w:rPr>
        <w:t>Agradece</w:t>
      </w:r>
      <w:r w:rsidR="005D3990">
        <w:rPr>
          <w:rFonts w:ascii="Arial" w:hAnsi="Arial"/>
          <w:sz w:val="22"/>
          <w:szCs w:val="22"/>
          <w:lang w:val="es-MX"/>
        </w:rPr>
        <w:t>r a las delegaciones de</w:t>
      </w:r>
      <w:r w:rsidR="00085360">
        <w:rPr>
          <w:rFonts w:ascii="Arial" w:hAnsi="Arial"/>
          <w:sz w:val="22"/>
          <w:szCs w:val="22"/>
          <w:lang w:val="es-MX"/>
        </w:rPr>
        <w:t xml:space="preserve"> Canadá,</w:t>
      </w:r>
      <w:r w:rsidR="00B773E1">
        <w:rPr>
          <w:rFonts w:ascii="Arial" w:hAnsi="Arial"/>
          <w:sz w:val="22"/>
          <w:szCs w:val="22"/>
          <w:lang w:val="es-MX"/>
        </w:rPr>
        <w:t xml:space="preserve"> Costa Rica, El Salvador, Guatemala, Honduras, México y Nicaragua </w:t>
      </w:r>
      <w:r w:rsidR="00085360">
        <w:rPr>
          <w:rFonts w:ascii="Arial" w:hAnsi="Arial"/>
          <w:sz w:val="22"/>
          <w:szCs w:val="22"/>
          <w:lang w:val="es-MX"/>
        </w:rPr>
        <w:t xml:space="preserve"> por </w:t>
      </w:r>
      <w:r>
        <w:rPr>
          <w:rFonts w:ascii="Arial" w:hAnsi="Arial"/>
          <w:sz w:val="22"/>
          <w:szCs w:val="22"/>
          <w:lang w:val="es-MX"/>
        </w:rPr>
        <w:t>compartir los avance</w:t>
      </w:r>
      <w:r w:rsidR="00BF4111">
        <w:rPr>
          <w:rFonts w:ascii="Arial" w:hAnsi="Arial"/>
          <w:sz w:val="22"/>
          <w:szCs w:val="22"/>
          <w:lang w:val="es-MX"/>
        </w:rPr>
        <w:t xml:space="preserve">s alcanzados en el combate al </w:t>
      </w:r>
      <w:r>
        <w:rPr>
          <w:rFonts w:ascii="Arial" w:hAnsi="Arial"/>
          <w:sz w:val="22"/>
          <w:szCs w:val="22"/>
          <w:lang w:val="es-MX"/>
        </w:rPr>
        <w:t xml:space="preserve">Tráfico Ilícito de Migrantes </w:t>
      </w:r>
      <w:r w:rsidR="00BF4111">
        <w:rPr>
          <w:rFonts w:ascii="Arial" w:hAnsi="Arial"/>
          <w:sz w:val="22"/>
          <w:szCs w:val="22"/>
          <w:lang w:val="es-MX"/>
        </w:rPr>
        <w:t xml:space="preserve">y la Trata de Personas </w:t>
      </w:r>
      <w:r>
        <w:rPr>
          <w:rFonts w:ascii="Arial" w:hAnsi="Arial"/>
          <w:sz w:val="22"/>
          <w:szCs w:val="22"/>
          <w:lang w:val="es-MX"/>
        </w:rPr>
        <w:t>desde la última reunión de esta Red.</w:t>
      </w:r>
    </w:p>
    <w:p w:rsidR="006617A6" w:rsidRDefault="006617A6" w:rsidP="006617A6">
      <w:pPr>
        <w:ind w:left="1440"/>
        <w:jc w:val="both"/>
        <w:rPr>
          <w:rFonts w:ascii="Arial" w:hAnsi="Arial"/>
          <w:sz w:val="22"/>
          <w:szCs w:val="22"/>
          <w:lang w:val="es-MX"/>
        </w:rPr>
      </w:pPr>
    </w:p>
    <w:p w:rsidR="00C37E21" w:rsidRDefault="00BC3858" w:rsidP="00C37E21">
      <w:pPr>
        <w:numPr>
          <w:ilvl w:val="0"/>
          <w:numId w:val="10"/>
        </w:numPr>
        <w:jc w:val="both"/>
        <w:rPr>
          <w:rFonts w:ascii="Arial" w:hAnsi="Arial"/>
          <w:sz w:val="22"/>
          <w:szCs w:val="22"/>
          <w:lang w:val="es-MX"/>
        </w:rPr>
      </w:pPr>
      <w:r w:rsidRPr="00C37E21">
        <w:rPr>
          <w:rFonts w:ascii="Arial" w:hAnsi="Arial"/>
          <w:sz w:val="22"/>
          <w:szCs w:val="22"/>
          <w:lang w:val="es-MX"/>
        </w:rPr>
        <w:t xml:space="preserve">Respecto a </w:t>
      </w:r>
      <w:r w:rsidR="00085360" w:rsidRPr="00C37E21">
        <w:rPr>
          <w:rFonts w:ascii="Arial" w:hAnsi="Arial"/>
          <w:sz w:val="22"/>
          <w:szCs w:val="22"/>
          <w:lang w:val="es-MX"/>
        </w:rPr>
        <w:t xml:space="preserve">los avances de los países sobre la implementación </w:t>
      </w:r>
      <w:r w:rsidR="00D1623E" w:rsidRPr="00C37E21">
        <w:rPr>
          <w:rFonts w:ascii="Arial" w:hAnsi="Arial"/>
          <w:sz w:val="22"/>
          <w:szCs w:val="22"/>
          <w:lang w:val="es-MX"/>
        </w:rPr>
        <w:t xml:space="preserve">de </w:t>
      </w:r>
      <w:r w:rsidR="00085360" w:rsidRPr="00C37E21">
        <w:rPr>
          <w:rFonts w:ascii="Arial" w:hAnsi="Arial"/>
          <w:sz w:val="22"/>
          <w:szCs w:val="22"/>
          <w:lang w:val="es-MX"/>
        </w:rPr>
        <w:t xml:space="preserve">los </w:t>
      </w:r>
      <w:r w:rsidR="00C37E21" w:rsidRPr="00C37E21">
        <w:rPr>
          <w:rFonts w:ascii="Arial" w:hAnsi="Arial"/>
          <w:sz w:val="22"/>
          <w:szCs w:val="22"/>
          <w:lang w:val="es-MX"/>
        </w:rPr>
        <w:t xml:space="preserve">indicadores elaborados por la OIM </w:t>
      </w:r>
      <w:r w:rsidR="00C37E21">
        <w:rPr>
          <w:rFonts w:ascii="Arial" w:hAnsi="Arial"/>
          <w:sz w:val="22"/>
          <w:szCs w:val="22"/>
          <w:lang w:val="es-MX"/>
        </w:rPr>
        <w:t>a solicitud de la CRM relacionados con el Protocolo</w:t>
      </w:r>
      <w:r w:rsidR="002617C5">
        <w:rPr>
          <w:rFonts w:ascii="Arial" w:hAnsi="Arial"/>
          <w:sz w:val="22"/>
          <w:szCs w:val="22"/>
          <w:lang w:val="es-MX"/>
        </w:rPr>
        <w:t xml:space="preserve"> de Palermo contra </w:t>
      </w:r>
      <w:r w:rsidR="00B921C9">
        <w:rPr>
          <w:rFonts w:ascii="Arial" w:hAnsi="Arial"/>
          <w:sz w:val="22"/>
          <w:szCs w:val="22"/>
          <w:lang w:val="es-MX"/>
        </w:rPr>
        <w:t>la Trata de P</w:t>
      </w:r>
      <w:r w:rsidR="00C37E21">
        <w:rPr>
          <w:rFonts w:ascii="Arial" w:hAnsi="Arial"/>
          <w:sz w:val="22"/>
          <w:szCs w:val="22"/>
          <w:lang w:val="es-MX"/>
        </w:rPr>
        <w:t>ersonas</w:t>
      </w:r>
      <w:r w:rsidR="00792DA5">
        <w:rPr>
          <w:rFonts w:ascii="Arial" w:hAnsi="Arial"/>
          <w:sz w:val="22"/>
          <w:szCs w:val="22"/>
          <w:lang w:val="es-MX"/>
        </w:rPr>
        <w:t>,</w:t>
      </w:r>
      <w:r w:rsidR="00C37E21">
        <w:rPr>
          <w:rFonts w:ascii="Arial" w:hAnsi="Arial"/>
          <w:sz w:val="22"/>
          <w:szCs w:val="22"/>
          <w:lang w:val="es-MX"/>
        </w:rPr>
        <w:t xml:space="preserve"> se acordó lo siguiente:</w:t>
      </w:r>
      <w:r w:rsidR="00085360" w:rsidRPr="00C37E21">
        <w:rPr>
          <w:rFonts w:ascii="Arial" w:hAnsi="Arial"/>
          <w:sz w:val="22"/>
          <w:szCs w:val="22"/>
          <w:lang w:val="es-MX"/>
        </w:rPr>
        <w:t xml:space="preserve"> </w:t>
      </w:r>
    </w:p>
    <w:p w:rsidR="00C37E21" w:rsidRPr="00C37E21" w:rsidRDefault="00C37E21" w:rsidP="00C37E21">
      <w:pPr>
        <w:ind w:left="1440"/>
        <w:jc w:val="both"/>
        <w:rPr>
          <w:rFonts w:ascii="Arial" w:hAnsi="Arial"/>
          <w:sz w:val="22"/>
          <w:szCs w:val="22"/>
          <w:lang w:val="es-MX"/>
        </w:rPr>
      </w:pPr>
    </w:p>
    <w:p w:rsidR="00C37E21" w:rsidRDefault="003E051F" w:rsidP="00C37E21">
      <w:pPr>
        <w:numPr>
          <w:ilvl w:val="1"/>
          <w:numId w:val="10"/>
        </w:numPr>
        <w:jc w:val="both"/>
        <w:rPr>
          <w:rFonts w:ascii="Arial" w:hAnsi="Arial"/>
          <w:sz w:val="22"/>
          <w:szCs w:val="22"/>
          <w:lang w:val="es-MX"/>
        </w:rPr>
      </w:pPr>
      <w:r>
        <w:rPr>
          <w:rFonts w:ascii="Arial" w:hAnsi="Arial"/>
          <w:sz w:val="22"/>
          <w:szCs w:val="22"/>
          <w:lang w:val="es-MX"/>
        </w:rPr>
        <w:t>Instar a los Países M</w:t>
      </w:r>
      <w:r w:rsidR="00C37E21">
        <w:rPr>
          <w:rFonts w:ascii="Arial" w:hAnsi="Arial"/>
          <w:sz w:val="22"/>
          <w:szCs w:val="22"/>
          <w:lang w:val="es-MX"/>
        </w:rPr>
        <w:t>iembros a remitir sus avances a la Secretar</w:t>
      </w:r>
      <w:r>
        <w:rPr>
          <w:rFonts w:ascii="Arial" w:hAnsi="Arial"/>
          <w:sz w:val="22"/>
          <w:szCs w:val="22"/>
          <w:lang w:val="es-MX"/>
        </w:rPr>
        <w:t>í</w:t>
      </w:r>
      <w:r w:rsidR="00C37E21">
        <w:rPr>
          <w:rFonts w:ascii="Arial" w:hAnsi="Arial"/>
          <w:sz w:val="22"/>
          <w:szCs w:val="22"/>
          <w:lang w:val="es-MX"/>
        </w:rPr>
        <w:t>a Técnica, en un plazo de dos meses.</w:t>
      </w:r>
    </w:p>
    <w:p w:rsidR="00C37E21" w:rsidRDefault="00C37E21" w:rsidP="00C37E21">
      <w:pPr>
        <w:numPr>
          <w:ilvl w:val="1"/>
          <w:numId w:val="10"/>
        </w:numPr>
        <w:jc w:val="both"/>
        <w:rPr>
          <w:rFonts w:ascii="Arial" w:hAnsi="Arial"/>
          <w:sz w:val="22"/>
          <w:szCs w:val="22"/>
          <w:lang w:val="es-MX"/>
        </w:rPr>
      </w:pPr>
      <w:r>
        <w:rPr>
          <w:rFonts w:ascii="Arial" w:hAnsi="Arial"/>
          <w:sz w:val="22"/>
          <w:szCs w:val="22"/>
          <w:lang w:val="es-MX"/>
        </w:rPr>
        <w:t xml:space="preserve">La </w:t>
      </w:r>
      <w:r w:rsidR="00B921C9">
        <w:rPr>
          <w:rFonts w:ascii="Arial" w:hAnsi="Arial"/>
          <w:sz w:val="22"/>
          <w:szCs w:val="22"/>
          <w:lang w:val="es-MX"/>
        </w:rPr>
        <w:t>S</w:t>
      </w:r>
      <w:r w:rsidR="003E051F">
        <w:rPr>
          <w:rFonts w:ascii="Arial" w:hAnsi="Arial"/>
          <w:sz w:val="22"/>
          <w:szCs w:val="22"/>
          <w:lang w:val="es-MX"/>
        </w:rPr>
        <w:t>ecretarí</w:t>
      </w:r>
      <w:r>
        <w:rPr>
          <w:rFonts w:ascii="Arial" w:hAnsi="Arial"/>
          <w:sz w:val="22"/>
          <w:szCs w:val="22"/>
          <w:lang w:val="es-MX"/>
        </w:rPr>
        <w:t>a Técnica solicitar</w:t>
      </w:r>
      <w:r w:rsidR="00B921C9">
        <w:rPr>
          <w:rFonts w:ascii="Arial" w:hAnsi="Arial"/>
          <w:sz w:val="22"/>
          <w:szCs w:val="22"/>
          <w:lang w:val="es-MX"/>
        </w:rPr>
        <w:t>á</w:t>
      </w:r>
      <w:r>
        <w:rPr>
          <w:rFonts w:ascii="Arial" w:hAnsi="Arial"/>
          <w:sz w:val="22"/>
          <w:szCs w:val="22"/>
          <w:lang w:val="es-MX"/>
        </w:rPr>
        <w:t xml:space="preserve"> a los </w:t>
      </w:r>
      <w:r w:rsidR="00B921C9">
        <w:rPr>
          <w:rFonts w:ascii="Arial" w:hAnsi="Arial"/>
          <w:sz w:val="22"/>
          <w:szCs w:val="22"/>
          <w:lang w:val="es-MX"/>
        </w:rPr>
        <w:t>P</w:t>
      </w:r>
      <w:r>
        <w:rPr>
          <w:rFonts w:ascii="Arial" w:hAnsi="Arial"/>
          <w:sz w:val="22"/>
          <w:szCs w:val="22"/>
          <w:lang w:val="es-MX"/>
        </w:rPr>
        <w:t xml:space="preserve">aíses </w:t>
      </w:r>
      <w:r w:rsidR="00B921C9">
        <w:rPr>
          <w:rFonts w:ascii="Arial" w:hAnsi="Arial"/>
          <w:sz w:val="22"/>
          <w:szCs w:val="22"/>
          <w:lang w:val="es-MX"/>
        </w:rPr>
        <w:t>M</w:t>
      </w:r>
      <w:r>
        <w:rPr>
          <w:rFonts w:ascii="Arial" w:hAnsi="Arial"/>
          <w:sz w:val="22"/>
          <w:szCs w:val="22"/>
          <w:lang w:val="es-MX"/>
        </w:rPr>
        <w:t>iembros la información de los puntos focales adecuados para requerir</w:t>
      </w:r>
      <w:r w:rsidR="00B921C9">
        <w:rPr>
          <w:rFonts w:ascii="Arial" w:hAnsi="Arial"/>
          <w:sz w:val="22"/>
          <w:szCs w:val="22"/>
          <w:lang w:val="es-MX"/>
        </w:rPr>
        <w:t xml:space="preserve"> en todo lo relacionado a estos indicadores.</w:t>
      </w:r>
    </w:p>
    <w:p w:rsidR="006617A6" w:rsidRDefault="006617A6" w:rsidP="006617A6">
      <w:pPr>
        <w:jc w:val="both"/>
        <w:rPr>
          <w:rFonts w:ascii="Arial" w:hAnsi="Arial"/>
          <w:sz w:val="22"/>
          <w:szCs w:val="22"/>
          <w:lang w:val="es-MX"/>
        </w:rPr>
      </w:pPr>
    </w:p>
    <w:p w:rsidR="00BC3858" w:rsidRDefault="00913A1B" w:rsidP="00913A1B">
      <w:pPr>
        <w:numPr>
          <w:ilvl w:val="0"/>
          <w:numId w:val="10"/>
        </w:numPr>
        <w:jc w:val="both"/>
        <w:rPr>
          <w:rFonts w:ascii="Arial" w:hAnsi="Arial"/>
          <w:sz w:val="22"/>
          <w:szCs w:val="22"/>
          <w:lang w:val="es-MX"/>
        </w:rPr>
      </w:pPr>
      <w:r>
        <w:rPr>
          <w:rFonts w:ascii="Arial" w:hAnsi="Arial"/>
          <w:sz w:val="22"/>
          <w:szCs w:val="22"/>
          <w:lang w:val="es-MX"/>
        </w:rPr>
        <w:t>Agradecer a</w:t>
      </w:r>
      <w:r w:rsidR="008E2B5F">
        <w:rPr>
          <w:rFonts w:ascii="Arial" w:hAnsi="Arial"/>
          <w:sz w:val="22"/>
          <w:szCs w:val="22"/>
          <w:lang w:val="es-MX"/>
        </w:rPr>
        <w:t xml:space="preserve"> Nicaragua,</w:t>
      </w:r>
      <w:r w:rsidR="00BC3858">
        <w:rPr>
          <w:rFonts w:ascii="Arial" w:hAnsi="Arial"/>
          <w:sz w:val="22"/>
          <w:szCs w:val="22"/>
          <w:lang w:val="es-MX"/>
        </w:rPr>
        <w:t xml:space="preserve"> en su calidad de </w:t>
      </w:r>
      <w:r w:rsidR="008E2B5F">
        <w:rPr>
          <w:rFonts w:ascii="Arial" w:hAnsi="Arial"/>
          <w:sz w:val="22"/>
          <w:szCs w:val="22"/>
          <w:lang w:val="es-MX"/>
        </w:rPr>
        <w:t xml:space="preserve">Presidencia </w:t>
      </w:r>
      <w:r>
        <w:rPr>
          <w:rFonts w:ascii="Arial" w:hAnsi="Arial"/>
          <w:sz w:val="22"/>
          <w:szCs w:val="22"/>
          <w:lang w:val="es-MX"/>
        </w:rPr>
        <w:t xml:space="preserve">de la Coalición Regional contra </w:t>
      </w:r>
      <w:r w:rsidR="004F7398">
        <w:rPr>
          <w:rFonts w:ascii="Arial" w:hAnsi="Arial"/>
          <w:sz w:val="22"/>
          <w:szCs w:val="22"/>
          <w:lang w:val="es-MX"/>
        </w:rPr>
        <w:t xml:space="preserve">la Trata de Personas  y </w:t>
      </w:r>
      <w:r w:rsidR="003E7BAA">
        <w:rPr>
          <w:rFonts w:ascii="Arial" w:hAnsi="Arial"/>
          <w:sz w:val="22"/>
          <w:szCs w:val="22"/>
          <w:lang w:val="es-MX"/>
        </w:rPr>
        <w:t xml:space="preserve">el Tráfico Ilícito </w:t>
      </w:r>
      <w:r w:rsidR="001271EC">
        <w:rPr>
          <w:rFonts w:ascii="Arial" w:hAnsi="Arial"/>
          <w:sz w:val="22"/>
          <w:szCs w:val="22"/>
          <w:lang w:val="es-MX"/>
        </w:rPr>
        <w:t>de Migrantes</w:t>
      </w:r>
      <w:r w:rsidR="00BC3858">
        <w:rPr>
          <w:rFonts w:ascii="Arial" w:hAnsi="Arial"/>
          <w:sz w:val="22"/>
          <w:szCs w:val="22"/>
          <w:lang w:val="es-MX"/>
        </w:rPr>
        <w:t xml:space="preserve">, por el informe de los avances </w:t>
      </w:r>
      <w:r>
        <w:rPr>
          <w:rFonts w:ascii="Arial" w:hAnsi="Arial"/>
          <w:sz w:val="22"/>
          <w:szCs w:val="22"/>
          <w:lang w:val="es-MX"/>
        </w:rPr>
        <w:t>respecto a los acuerdos y trabajos de la Coalición</w:t>
      </w:r>
      <w:r w:rsidR="008F4D56">
        <w:rPr>
          <w:rFonts w:ascii="Arial" w:hAnsi="Arial"/>
          <w:sz w:val="22"/>
          <w:szCs w:val="22"/>
          <w:lang w:val="es-MX"/>
        </w:rPr>
        <w:t>.</w:t>
      </w:r>
    </w:p>
    <w:p w:rsidR="002F6425" w:rsidRDefault="002F6425" w:rsidP="002F6425">
      <w:pPr>
        <w:ind w:left="1440"/>
        <w:jc w:val="both"/>
        <w:rPr>
          <w:rFonts w:ascii="Arial" w:hAnsi="Arial"/>
          <w:sz w:val="22"/>
          <w:szCs w:val="22"/>
          <w:lang w:val="es-MX"/>
        </w:rPr>
      </w:pPr>
    </w:p>
    <w:p w:rsidR="002F6425" w:rsidRDefault="002F6425" w:rsidP="002F6425">
      <w:pPr>
        <w:ind w:left="1440"/>
        <w:jc w:val="both"/>
        <w:rPr>
          <w:rFonts w:ascii="Arial" w:hAnsi="Arial"/>
          <w:sz w:val="22"/>
          <w:szCs w:val="22"/>
          <w:lang w:val="es-MX"/>
        </w:rPr>
      </w:pPr>
      <w:r>
        <w:rPr>
          <w:rFonts w:ascii="Arial" w:hAnsi="Arial"/>
          <w:sz w:val="22"/>
          <w:szCs w:val="22"/>
          <w:lang w:val="es-MX"/>
        </w:rPr>
        <w:t xml:space="preserve">Tomar nota de la petición de El Salvador y Guatemala para que la Coalición solicite formalmente </w:t>
      </w:r>
      <w:r w:rsidR="005528EF">
        <w:rPr>
          <w:rFonts w:ascii="Arial" w:hAnsi="Arial"/>
          <w:sz w:val="22"/>
          <w:szCs w:val="22"/>
          <w:lang w:val="es-MX"/>
        </w:rPr>
        <w:t xml:space="preserve">a los Países Miembros </w:t>
      </w:r>
      <w:r>
        <w:rPr>
          <w:rFonts w:ascii="Arial" w:hAnsi="Arial"/>
          <w:sz w:val="22"/>
          <w:szCs w:val="22"/>
          <w:lang w:val="es-MX"/>
        </w:rPr>
        <w:t>la designación de un representante ante la Coalición</w:t>
      </w:r>
      <w:r w:rsidR="005528EF">
        <w:rPr>
          <w:rFonts w:ascii="Arial" w:hAnsi="Arial"/>
          <w:sz w:val="22"/>
          <w:szCs w:val="22"/>
          <w:lang w:val="es-MX"/>
        </w:rPr>
        <w:t xml:space="preserve"> </w:t>
      </w:r>
      <w:r w:rsidR="0062504F">
        <w:rPr>
          <w:rFonts w:ascii="Arial" w:hAnsi="Arial"/>
          <w:sz w:val="22"/>
          <w:szCs w:val="22"/>
          <w:lang w:val="es-MX"/>
        </w:rPr>
        <w:t xml:space="preserve">que atienda </w:t>
      </w:r>
      <w:r w:rsidR="005528EF">
        <w:rPr>
          <w:rFonts w:ascii="Arial" w:hAnsi="Arial"/>
          <w:sz w:val="22"/>
          <w:szCs w:val="22"/>
          <w:lang w:val="es-MX"/>
        </w:rPr>
        <w:t>en</w:t>
      </w:r>
      <w:r w:rsidR="0062504F">
        <w:rPr>
          <w:rFonts w:ascii="Arial" w:hAnsi="Arial"/>
          <w:sz w:val="22"/>
          <w:szCs w:val="22"/>
          <w:lang w:val="es-MX"/>
        </w:rPr>
        <w:t xml:space="preserve"> materia de </w:t>
      </w:r>
      <w:r w:rsidR="005528EF">
        <w:rPr>
          <w:rFonts w:ascii="Arial" w:hAnsi="Arial"/>
          <w:sz w:val="22"/>
          <w:szCs w:val="22"/>
          <w:lang w:val="es-MX"/>
        </w:rPr>
        <w:t>Tráfico Ilícito de Personas Migrantes</w:t>
      </w:r>
      <w:r>
        <w:rPr>
          <w:rFonts w:ascii="Arial" w:hAnsi="Arial"/>
          <w:sz w:val="22"/>
          <w:szCs w:val="22"/>
          <w:lang w:val="es-MX"/>
        </w:rPr>
        <w:t>.</w:t>
      </w:r>
    </w:p>
    <w:p w:rsidR="00913A1B" w:rsidRDefault="00913A1B" w:rsidP="00913A1B">
      <w:pPr>
        <w:jc w:val="both"/>
        <w:rPr>
          <w:rFonts w:ascii="Arial" w:hAnsi="Arial"/>
          <w:sz w:val="22"/>
          <w:szCs w:val="22"/>
          <w:lang w:val="es-MX"/>
        </w:rPr>
      </w:pPr>
    </w:p>
    <w:p w:rsidR="00144ABD" w:rsidRDefault="00144ABD" w:rsidP="00144ABD">
      <w:pPr>
        <w:numPr>
          <w:ilvl w:val="0"/>
          <w:numId w:val="10"/>
        </w:numPr>
        <w:jc w:val="both"/>
        <w:rPr>
          <w:rFonts w:ascii="Arial" w:hAnsi="Arial"/>
          <w:sz w:val="22"/>
          <w:szCs w:val="22"/>
          <w:lang w:val="es-MX"/>
        </w:rPr>
      </w:pPr>
      <w:r>
        <w:rPr>
          <w:rFonts w:ascii="Arial" w:hAnsi="Arial"/>
          <w:sz w:val="22"/>
          <w:szCs w:val="22"/>
          <w:lang w:val="es-MX"/>
        </w:rPr>
        <w:t xml:space="preserve">Agradecer a la </w:t>
      </w:r>
      <w:r w:rsidR="001D1332">
        <w:rPr>
          <w:rFonts w:ascii="Arial" w:hAnsi="Arial"/>
          <w:sz w:val="22"/>
          <w:szCs w:val="22"/>
          <w:lang w:val="es-MX"/>
        </w:rPr>
        <w:t>Red Regional de Organizaciones Civiles para las Migraciones (</w:t>
      </w:r>
      <w:r>
        <w:rPr>
          <w:rFonts w:ascii="Arial" w:hAnsi="Arial"/>
          <w:sz w:val="22"/>
          <w:szCs w:val="22"/>
          <w:lang w:val="es-MX"/>
        </w:rPr>
        <w:t>RROCM</w:t>
      </w:r>
      <w:r w:rsidR="001D1332">
        <w:rPr>
          <w:rFonts w:ascii="Arial" w:hAnsi="Arial"/>
          <w:sz w:val="22"/>
          <w:szCs w:val="22"/>
          <w:lang w:val="es-MX"/>
        </w:rPr>
        <w:t>)</w:t>
      </w:r>
      <w:r>
        <w:rPr>
          <w:rFonts w:ascii="Arial" w:hAnsi="Arial"/>
          <w:sz w:val="22"/>
          <w:szCs w:val="22"/>
          <w:lang w:val="es-MX"/>
        </w:rPr>
        <w:t xml:space="preserve"> por su presentación sobre Avances en el Combate contra el Delito de la Trata de Personas</w:t>
      </w:r>
      <w:r w:rsidR="007B0E6A">
        <w:rPr>
          <w:rFonts w:ascii="Arial" w:hAnsi="Arial"/>
          <w:sz w:val="22"/>
          <w:szCs w:val="22"/>
          <w:lang w:val="es-MX"/>
        </w:rPr>
        <w:t xml:space="preserve"> y</w:t>
      </w:r>
      <w:r>
        <w:rPr>
          <w:rFonts w:ascii="Arial" w:hAnsi="Arial"/>
          <w:sz w:val="22"/>
          <w:szCs w:val="22"/>
          <w:lang w:val="es-MX"/>
        </w:rPr>
        <w:t xml:space="preserve"> </w:t>
      </w:r>
      <w:r w:rsidR="007B0E6A">
        <w:rPr>
          <w:rFonts w:ascii="Arial" w:hAnsi="Arial"/>
          <w:sz w:val="22"/>
          <w:szCs w:val="22"/>
          <w:lang w:val="es-MX"/>
        </w:rPr>
        <w:t>t</w:t>
      </w:r>
      <w:r w:rsidR="00D76BF7">
        <w:rPr>
          <w:rFonts w:ascii="Arial" w:hAnsi="Arial"/>
          <w:sz w:val="22"/>
          <w:szCs w:val="22"/>
          <w:lang w:val="es-MX"/>
        </w:rPr>
        <w:t>omar nota de los desafíos y recomendaciones establecidos durante la presentación.</w:t>
      </w:r>
    </w:p>
    <w:p w:rsidR="00BC3858" w:rsidRPr="00BC3858" w:rsidRDefault="00BC3858" w:rsidP="00BC3858">
      <w:pPr>
        <w:jc w:val="both"/>
        <w:rPr>
          <w:rFonts w:ascii="Arial" w:hAnsi="Arial"/>
          <w:sz w:val="22"/>
          <w:szCs w:val="22"/>
          <w:lang w:val="es-MX"/>
        </w:rPr>
      </w:pPr>
    </w:p>
    <w:p w:rsidR="00C80B6E" w:rsidRDefault="005D3990" w:rsidP="005D3990">
      <w:pPr>
        <w:numPr>
          <w:ilvl w:val="0"/>
          <w:numId w:val="10"/>
        </w:numPr>
        <w:jc w:val="both"/>
        <w:rPr>
          <w:rFonts w:ascii="Arial" w:hAnsi="Arial"/>
          <w:sz w:val="22"/>
          <w:szCs w:val="22"/>
        </w:rPr>
      </w:pPr>
      <w:r>
        <w:rPr>
          <w:rFonts w:ascii="Arial" w:hAnsi="Arial"/>
          <w:sz w:val="22"/>
          <w:szCs w:val="22"/>
        </w:rPr>
        <w:t>Agr</w:t>
      </w:r>
      <w:r w:rsidR="00BD5258">
        <w:rPr>
          <w:rFonts w:ascii="Arial" w:hAnsi="Arial"/>
          <w:sz w:val="22"/>
          <w:szCs w:val="22"/>
        </w:rPr>
        <w:t>a</w:t>
      </w:r>
      <w:r>
        <w:rPr>
          <w:rFonts w:ascii="Arial" w:hAnsi="Arial"/>
          <w:sz w:val="22"/>
          <w:szCs w:val="22"/>
        </w:rPr>
        <w:t>decer a la OIM</w:t>
      </w:r>
      <w:r w:rsidR="00913A1B">
        <w:rPr>
          <w:rFonts w:ascii="Arial" w:hAnsi="Arial"/>
          <w:sz w:val="22"/>
          <w:szCs w:val="22"/>
        </w:rPr>
        <w:t xml:space="preserve"> por la presentación sobre las siguientes </w:t>
      </w:r>
      <w:r w:rsidR="004B0037">
        <w:rPr>
          <w:rFonts w:ascii="Arial" w:hAnsi="Arial"/>
          <w:sz w:val="22"/>
          <w:szCs w:val="22"/>
        </w:rPr>
        <w:t>investigaciones</w:t>
      </w:r>
      <w:r w:rsidR="00913A1B">
        <w:rPr>
          <w:rFonts w:ascii="Arial" w:hAnsi="Arial"/>
          <w:sz w:val="22"/>
          <w:szCs w:val="22"/>
        </w:rPr>
        <w:t>:</w:t>
      </w:r>
    </w:p>
    <w:p w:rsidR="00913A1B" w:rsidRDefault="00913A1B" w:rsidP="00913A1B">
      <w:pPr>
        <w:pStyle w:val="ListParagraph"/>
        <w:rPr>
          <w:rFonts w:ascii="Arial" w:hAnsi="Arial"/>
          <w:sz w:val="22"/>
          <w:szCs w:val="22"/>
        </w:rPr>
      </w:pPr>
    </w:p>
    <w:p w:rsidR="00913A1B" w:rsidRPr="00913A1B" w:rsidRDefault="00913A1B" w:rsidP="00913A1B">
      <w:pPr>
        <w:pStyle w:val="ListParagraph"/>
        <w:numPr>
          <w:ilvl w:val="0"/>
          <w:numId w:val="15"/>
        </w:numPr>
        <w:jc w:val="both"/>
        <w:rPr>
          <w:rFonts w:ascii="Arial" w:hAnsi="Arial"/>
          <w:sz w:val="22"/>
          <w:szCs w:val="22"/>
        </w:rPr>
      </w:pPr>
      <w:r w:rsidRPr="00913A1B">
        <w:rPr>
          <w:rFonts w:ascii="Arial" w:hAnsi="Arial"/>
          <w:sz w:val="22"/>
          <w:szCs w:val="22"/>
        </w:rPr>
        <w:lastRenderedPageBreak/>
        <w:t>Trata de personas con fines de explotación laboral en Centroamérica</w:t>
      </w:r>
    </w:p>
    <w:p w:rsidR="00913A1B" w:rsidRPr="00913A1B" w:rsidRDefault="00913A1B" w:rsidP="00913A1B">
      <w:pPr>
        <w:pStyle w:val="ListParagraph"/>
        <w:numPr>
          <w:ilvl w:val="0"/>
          <w:numId w:val="15"/>
        </w:numPr>
        <w:jc w:val="both"/>
        <w:rPr>
          <w:rFonts w:ascii="Arial" w:hAnsi="Arial"/>
          <w:sz w:val="22"/>
          <w:szCs w:val="22"/>
        </w:rPr>
      </w:pPr>
      <w:r w:rsidRPr="00913A1B">
        <w:rPr>
          <w:rFonts w:ascii="Arial" w:hAnsi="Arial"/>
          <w:sz w:val="22"/>
          <w:szCs w:val="22"/>
        </w:rPr>
        <w:t>Avances de estudio sobre las vulnerabilidades existentes en Centroamérica en torno a la extracción ilícita de órganos.</w:t>
      </w:r>
    </w:p>
    <w:p w:rsidR="00AE5932" w:rsidRPr="00777568" w:rsidRDefault="00AE5932" w:rsidP="00777568">
      <w:pPr>
        <w:pStyle w:val="ListParagraph"/>
        <w:ind w:left="720"/>
        <w:rPr>
          <w:rFonts w:ascii="Arial" w:hAnsi="Arial"/>
          <w:sz w:val="22"/>
          <w:szCs w:val="22"/>
        </w:rPr>
      </w:pPr>
    </w:p>
    <w:p w:rsidR="00E631FC" w:rsidRDefault="00913A1B" w:rsidP="005D3990">
      <w:pPr>
        <w:numPr>
          <w:ilvl w:val="0"/>
          <w:numId w:val="10"/>
        </w:numPr>
        <w:jc w:val="both"/>
        <w:rPr>
          <w:rFonts w:ascii="Arial" w:hAnsi="Arial"/>
          <w:sz w:val="22"/>
          <w:szCs w:val="22"/>
        </w:rPr>
      </w:pPr>
      <w:r>
        <w:rPr>
          <w:rFonts w:ascii="Arial" w:hAnsi="Arial"/>
          <w:sz w:val="22"/>
          <w:szCs w:val="22"/>
        </w:rPr>
        <w:t>Tomar nota de las p</w:t>
      </w:r>
      <w:r w:rsidR="00E631FC">
        <w:rPr>
          <w:rFonts w:ascii="Arial" w:hAnsi="Arial"/>
          <w:sz w:val="22"/>
          <w:szCs w:val="22"/>
        </w:rPr>
        <w:t>ropuestas de nuevas actividades:</w:t>
      </w:r>
    </w:p>
    <w:p w:rsidR="00E631FC" w:rsidRDefault="00E631FC" w:rsidP="00E631FC">
      <w:pPr>
        <w:pStyle w:val="ListParagraph"/>
        <w:rPr>
          <w:rFonts w:ascii="Arial" w:hAnsi="Arial"/>
          <w:sz w:val="22"/>
          <w:szCs w:val="22"/>
        </w:rPr>
      </w:pPr>
    </w:p>
    <w:p w:rsidR="00E631FC" w:rsidRDefault="00777568" w:rsidP="00D34F09">
      <w:pPr>
        <w:pStyle w:val="ListParagraph"/>
        <w:numPr>
          <w:ilvl w:val="0"/>
          <w:numId w:val="18"/>
        </w:numPr>
        <w:ind w:left="2127" w:hanging="284"/>
        <w:jc w:val="both"/>
        <w:rPr>
          <w:rFonts w:ascii="Arial" w:hAnsi="Arial"/>
          <w:sz w:val="22"/>
          <w:szCs w:val="22"/>
        </w:rPr>
      </w:pPr>
      <w:r>
        <w:rPr>
          <w:rFonts w:ascii="Arial" w:hAnsi="Arial"/>
          <w:sz w:val="22"/>
          <w:szCs w:val="22"/>
        </w:rPr>
        <w:t xml:space="preserve">Actualización de las matrices comparativas en legislación sobre Trata de Personas y Tráfico Ilícito de Personas Migrantes, a cargo de la OIM. La Secretaría Técnica solicitará a los Países Miembros la designación de un punto focal para el contacto con OIM.  </w:t>
      </w:r>
    </w:p>
    <w:p w:rsidR="00C60D12" w:rsidRDefault="00464AFD" w:rsidP="00D34F09">
      <w:pPr>
        <w:pStyle w:val="ListParagraph"/>
        <w:numPr>
          <w:ilvl w:val="0"/>
          <w:numId w:val="18"/>
        </w:numPr>
        <w:ind w:left="2127" w:hanging="284"/>
        <w:jc w:val="both"/>
        <w:rPr>
          <w:rFonts w:ascii="Arial" w:hAnsi="Arial"/>
          <w:sz w:val="22"/>
          <w:szCs w:val="22"/>
        </w:rPr>
      </w:pPr>
      <w:r>
        <w:rPr>
          <w:rFonts w:ascii="Arial" w:hAnsi="Arial"/>
          <w:sz w:val="22"/>
          <w:szCs w:val="22"/>
        </w:rPr>
        <w:t>La Secretaría Técnica e</w:t>
      </w:r>
      <w:r w:rsidR="00C60D12">
        <w:rPr>
          <w:rFonts w:ascii="Arial" w:hAnsi="Arial"/>
          <w:sz w:val="22"/>
          <w:szCs w:val="22"/>
        </w:rPr>
        <w:t>levar</w:t>
      </w:r>
      <w:r>
        <w:rPr>
          <w:rFonts w:ascii="Arial" w:hAnsi="Arial"/>
          <w:sz w:val="22"/>
          <w:szCs w:val="22"/>
        </w:rPr>
        <w:t>á, por escrito,</w:t>
      </w:r>
      <w:r w:rsidR="00C60D12">
        <w:rPr>
          <w:rFonts w:ascii="Arial" w:hAnsi="Arial"/>
          <w:sz w:val="22"/>
          <w:szCs w:val="22"/>
        </w:rPr>
        <w:t xml:space="preserve"> a consideración de la reunión de Autoridades Nacionales en Materia de Trata de Personas de la OEA, la matriz de indicadores con los que cuenta la CRM, como un instrumento de buena práctica para el cumplimiento del Protocolo de Palermo en este ámbito.</w:t>
      </w:r>
    </w:p>
    <w:p w:rsidR="007D4AE6" w:rsidRDefault="007D4AE6" w:rsidP="00D34F09">
      <w:pPr>
        <w:pStyle w:val="ListParagraph"/>
        <w:numPr>
          <w:ilvl w:val="0"/>
          <w:numId w:val="18"/>
        </w:numPr>
        <w:ind w:left="2127" w:hanging="284"/>
        <w:jc w:val="both"/>
        <w:rPr>
          <w:rFonts w:ascii="Arial" w:hAnsi="Arial"/>
          <w:sz w:val="22"/>
          <w:szCs w:val="22"/>
        </w:rPr>
      </w:pPr>
      <w:r>
        <w:rPr>
          <w:rFonts w:ascii="Arial" w:hAnsi="Arial"/>
          <w:sz w:val="22"/>
          <w:szCs w:val="22"/>
        </w:rPr>
        <w:t>Seminar</w:t>
      </w:r>
      <w:r w:rsidR="00700B88">
        <w:rPr>
          <w:rFonts w:ascii="Arial" w:hAnsi="Arial"/>
          <w:sz w:val="22"/>
          <w:szCs w:val="22"/>
        </w:rPr>
        <w:t>io regional “F</w:t>
      </w:r>
      <w:r>
        <w:rPr>
          <w:rFonts w:ascii="Arial" w:hAnsi="Arial"/>
          <w:sz w:val="22"/>
          <w:szCs w:val="22"/>
        </w:rPr>
        <w:t>ortaleciendo las capacidades de las autoridades de la región para la identificación y la prevención de la Trata de Personas con fines de explotación laboral”.</w:t>
      </w:r>
      <w:r w:rsidR="000A1524">
        <w:rPr>
          <w:rFonts w:ascii="Arial" w:hAnsi="Arial"/>
          <w:sz w:val="22"/>
          <w:szCs w:val="22"/>
        </w:rPr>
        <w:t xml:space="preserve"> A celebrarse tentativamente en San José, Costa Rica, en fecha por definir y con el apoyo de la OIM y la Coalición Regional contra </w:t>
      </w:r>
      <w:r w:rsidR="00DA74AD">
        <w:rPr>
          <w:rFonts w:ascii="Arial" w:hAnsi="Arial"/>
          <w:sz w:val="22"/>
          <w:szCs w:val="22"/>
        </w:rPr>
        <w:t xml:space="preserve">la Trata de Personas y </w:t>
      </w:r>
      <w:r w:rsidR="000A1524">
        <w:rPr>
          <w:rFonts w:ascii="Arial" w:hAnsi="Arial"/>
          <w:sz w:val="22"/>
          <w:szCs w:val="22"/>
        </w:rPr>
        <w:t>el Tráfico Ilícito</w:t>
      </w:r>
      <w:r w:rsidR="00DA74AD">
        <w:rPr>
          <w:rFonts w:ascii="Arial" w:hAnsi="Arial"/>
          <w:sz w:val="22"/>
          <w:szCs w:val="22"/>
        </w:rPr>
        <w:t xml:space="preserve"> de Migrantes</w:t>
      </w:r>
      <w:r w:rsidR="000A1524">
        <w:rPr>
          <w:rFonts w:ascii="Arial" w:hAnsi="Arial"/>
          <w:sz w:val="22"/>
          <w:szCs w:val="22"/>
        </w:rPr>
        <w:t xml:space="preserve">. </w:t>
      </w:r>
    </w:p>
    <w:p w:rsidR="004A7AA5" w:rsidRDefault="004A7AA5" w:rsidP="004A7AA5">
      <w:pPr>
        <w:ind w:left="1440"/>
        <w:jc w:val="both"/>
        <w:rPr>
          <w:rFonts w:ascii="Arial" w:hAnsi="Arial"/>
          <w:sz w:val="22"/>
          <w:szCs w:val="22"/>
        </w:rPr>
      </w:pPr>
    </w:p>
    <w:p w:rsidR="004A7AA5" w:rsidRDefault="004A7AA5" w:rsidP="00057A52">
      <w:pPr>
        <w:pStyle w:val="ListParagraph"/>
        <w:numPr>
          <w:ilvl w:val="0"/>
          <w:numId w:val="20"/>
        </w:numPr>
        <w:ind w:left="1418" w:hanging="284"/>
        <w:jc w:val="both"/>
        <w:rPr>
          <w:rFonts w:ascii="Arial" w:hAnsi="Arial"/>
          <w:sz w:val="22"/>
          <w:szCs w:val="22"/>
        </w:rPr>
      </w:pPr>
      <w:r w:rsidRPr="004A7AA5">
        <w:rPr>
          <w:rFonts w:ascii="Arial" w:hAnsi="Arial"/>
          <w:sz w:val="22"/>
          <w:szCs w:val="22"/>
        </w:rPr>
        <w:t>Tomar nota de</w:t>
      </w:r>
      <w:r>
        <w:rPr>
          <w:rFonts w:ascii="Arial" w:hAnsi="Arial"/>
          <w:sz w:val="22"/>
          <w:szCs w:val="22"/>
        </w:rPr>
        <w:t xml:space="preserve"> la necesidad de dar continuidad a los temas de:</w:t>
      </w:r>
    </w:p>
    <w:p w:rsidR="004A7AA5" w:rsidRDefault="004A7AA5" w:rsidP="004A7AA5">
      <w:pPr>
        <w:pStyle w:val="ListParagraph"/>
        <w:ind w:left="1800"/>
        <w:jc w:val="both"/>
        <w:rPr>
          <w:rFonts w:ascii="Arial" w:hAnsi="Arial"/>
          <w:sz w:val="22"/>
          <w:szCs w:val="22"/>
        </w:rPr>
      </w:pPr>
    </w:p>
    <w:p w:rsidR="004A7AA5" w:rsidRDefault="004A7AA5" w:rsidP="00171719">
      <w:pPr>
        <w:pStyle w:val="ListParagraph"/>
        <w:numPr>
          <w:ilvl w:val="1"/>
          <w:numId w:val="20"/>
        </w:numPr>
        <w:ind w:left="2127" w:hanging="284"/>
        <w:jc w:val="both"/>
        <w:rPr>
          <w:rFonts w:ascii="Arial" w:hAnsi="Arial"/>
          <w:sz w:val="22"/>
          <w:szCs w:val="22"/>
        </w:rPr>
      </w:pPr>
      <w:r>
        <w:rPr>
          <w:rFonts w:ascii="Arial" w:hAnsi="Arial"/>
          <w:sz w:val="22"/>
          <w:szCs w:val="22"/>
        </w:rPr>
        <w:t>Niños, niñas y adolescentes Migrantes</w:t>
      </w:r>
    </w:p>
    <w:p w:rsidR="004A7AA5" w:rsidRPr="004A7AA5" w:rsidRDefault="004A7AA5" w:rsidP="00AD4535">
      <w:pPr>
        <w:pStyle w:val="ListParagraph"/>
        <w:numPr>
          <w:ilvl w:val="1"/>
          <w:numId w:val="20"/>
        </w:numPr>
        <w:ind w:left="2127" w:hanging="284"/>
        <w:jc w:val="both"/>
        <w:rPr>
          <w:rFonts w:ascii="Arial" w:hAnsi="Arial"/>
          <w:sz w:val="22"/>
          <w:szCs w:val="22"/>
        </w:rPr>
      </w:pPr>
      <w:r>
        <w:rPr>
          <w:rFonts w:ascii="Arial" w:hAnsi="Arial"/>
          <w:sz w:val="22"/>
          <w:szCs w:val="22"/>
        </w:rPr>
        <w:t>Extracción</w:t>
      </w:r>
      <w:r w:rsidR="001B7F9F">
        <w:rPr>
          <w:rFonts w:ascii="Arial" w:hAnsi="Arial"/>
          <w:sz w:val="22"/>
          <w:szCs w:val="22"/>
        </w:rPr>
        <w:t xml:space="preserve"> </w:t>
      </w:r>
      <w:r>
        <w:rPr>
          <w:rFonts w:ascii="Arial" w:hAnsi="Arial"/>
          <w:sz w:val="22"/>
          <w:szCs w:val="22"/>
        </w:rPr>
        <w:t xml:space="preserve">Ilícita de órganos </w:t>
      </w:r>
      <w:r w:rsidR="00E56900">
        <w:rPr>
          <w:rFonts w:ascii="Arial" w:hAnsi="Arial"/>
          <w:sz w:val="22"/>
          <w:szCs w:val="22"/>
        </w:rPr>
        <w:t xml:space="preserve">y su posible vinculación con </w:t>
      </w:r>
      <w:r>
        <w:rPr>
          <w:rFonts w:ascii="Arial" w:hAnsi="Arial"/>
          <w:sz w:val="22"/>
          <w:szCs w:val="22"/>
        </w:rPr>
        <w:t>Trata de</w:t>
      </w:r>
      <w:r w:rsidR="00AD4535">
        <w:rPr>
          <w:rFonts w:ascii="Arial" w:hAnsi="Arial"/>
          <w:sz w:val="22"/>
          <w:szCs w:val="22"/>
        </w:rPr>
        <w:t xml:space="preserve"> </w:t>
      </w:r>
      <w:r>
        <w:rPr>
          <w:rFonts w:ascii="Arial" w:hAnsi="Arial"/>
          <w:sz w:val="22"/>
          <w:szCs w:val="22"/>
        </w:rPr>
        <w:t>Perso</w:t>
      </w:r>
      <w:bookmarkStart w:id="0" w:name="_GoBack"/>
      <w:bookmarkEnd w:id="0"/>
      <w:r>
        <w:rPr>
          <w:rFonts w:ascii="Arial" w:hAnsi="Arial"/>
          <w:sz w:val="22"/>
          <w:szCs w:val="22"/>
        </w:rPr>
        <w:t>nas</w:t>
      </w:r>
      <w:r w:rsidR="00E56900">
        <w:rPr>
          <w:rFonts w:ascii="Arial" w:hAnsi="Arial"/>
          <w:sz w:val="22"/>
          <w:szCs w:val="22"/>
        </w:rPr>
        <w:t>.</w:t>
      </w:r>
    </w:p>
    <w:p w:rsidR="007D4AE6" w:rsidRPr="00C60D12" w:rsidRDefault="007D4AE6" w:rsidP="004A7AA5">
      <w:pPr>
        <w:pStyle w:val="ListParagraph"/>
        <w:ind w:left="1800"/>
        <w:jc w:val="both"/>
        <w:rPr>
          <w:rFonts w:ascii="Arial" w:hAnsi="Arial"/>
          <w:sz w:val="22"/>
          <w:szCs w:val="22"/>
        </w:rPr>
      </w:pPr>
    </w:p>
    <w:sectPr w:rsidR="007D4AE6" w:rsidRPr="00C60D12" w:rsidSect="001870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75" w:rsidRDefault="00F35575">
      <w:r>
        <w:separator/>
      </w:r>
    </w:p>
  </w:endnote>
  <w:endnote w:type="continuationSeparator" w:id="0">
    <w:p w:rsidR="00F35575" w:rsidRDefault="00F3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75" w:rsidRDefault="00F35575">
      <w:r>
        <w:separator/>
      </w:r>
    </w:p>
  </w:footnote>
  <w:footnote w:type="continuationSeparator" w:id="0">
    <w:p w:rsidR="00F35575" w:rsidRDefault="00F35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0CAE"/>
    <w:multiLevelType w:val="hybridMultilevel"/>
    <w:tmpl w:val="4D7043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E04B13"/>
    <w:multiLevelType w:val="hybridMultilevel"/>
    <w:tmpl w:val="F830DB1C"/>
    <w:lvl w:ilvl="0" w:tplc="E6E8E31A">
      <w:start w:val="29"/>
      <w:numFmt w:val="bullet"/>
      <w:lvlText w:val="-"/>
      <w:lvlJc w:val="left"/>
      <w:pPr>
        <w:ind w:left="1080" w:hanging="360"/>
      </w:pPr>
      <w:rPr>
        <w:rFonts w:ascii="Arial" w:eastAsia="Times New Roman" w:hAnsi="Aria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1E393602"/>
    <w:multiLevelType w:val="hybridMultilevel"/>
    <w:tmpl w:val="BA3E67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5A0702"/>
    <w:multiLevelType w:val="hybridMultilevel"/>
    <w:tmpl w:val="EA30CCF6"/>
    <w:lvl w:ilvl="0" w:tplc="140A0019">
      <w:start w:val="1"/>
      <w:numFmt w:val="low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4">
    <w:nsid w:val="385E1B3B"/>
    <w:multiLevelType w:val="hybridMultilevel"/>
    <w:tmpl w:val="BED2F37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3B2A7BD4"/>
    <w:multiLevelType w:val="hybridMultilevel"/>
    <w:tmpl w:val="6A2EDEF6"/>
    <w:lvl w:ilvl="0" w:tplc="100A0001">
      <w:start w:val="1"/>
      <w:numFmt w:val="bullet"/>
      <w:lvlText w:val=""/>
      <w:lvlJc w:val="left"/>
      <w:pPr>
        <w:tabs>
          <w:tab w:val="num" w:pos="360"/>
        </w:tabs>
        <w:ind w:left="360" w:hanging="360"/>
      </w:pPr>
      <w:rPr>
        <w:rFonts w:ascii="Symbol" w:hAnsi="Symbol" w:hint="default"/>
      </w:rPr>
    </w:lvl>
    <w:lvl w:ilvl="1" w:tplc="100A0003" w:tentative="1">
      <w:start w:val="1"/>
      <w:numFmt w:val="bullet"/>
      <w:lvlText w:val="o"/>
      <w:lvlJc w:val="left"/>
      <w:pPr>
        <w:tabs>
          <w:tab w:val="num" w:pos="1080"/>
        </w:tabs>
        <w:ind w:left="1080" w:hanging="360"/>
      </w:pPr>
      <w:rPr>
        <w:rFonts w:ascii="Courier New" w:hAnsi="Courier New" w:cs="Courier New" w:hint="default"/>
      </w:rPr>
    </w:lvl>
    <w:lvl w:ilvl="2" w:tplc="100A0005" w:tentative="1">
      <w:start w:val="1"/>
      <w:numFmt w:val="bullet"/>
      <w:lvlText w:val=""/>
      <w:lvlJc w:val="left"/>
      <w:pPr>
        <w:tabs>
          <w:tab w:val="num" w:pos="1800"/>
        </w:tabs>
        <w:ind w:left="1800" w:hanging="360"/>
      </w:pPr>
      <w:rPr>
        <w:rFonts w:ascii="Wingdings" w:hAnsi="Wingdings" w:hint="default"/>
      </w:rPr>
    </w:lvl>
    <w:lvl w:ilvl="3" w:tplc="100A0001" w:tentative="1">
      <w:start w:val="1"/>
      <w:numFmt w:val="bullet"/>
      <w:lvlText w:val=""/>
      <w:lvlJc w:val="left"/>
      <w:pPr>
        <w:tabs>
          <w:tab w:val="num" w:pos="2520"/>
        </w:tabs>
        <w:ind w:left="2520" w:hanging="360"/>
      </w:pPr>
      <w:rPr>
        <w:rFonts w:ascii="Symbol" w:hAnsi="Symbol" w:hint="default"/>
      </w:rPr>
    </w:lvl>
    <w:lvl w:ilvl="4" w:tplc="100A0003" w:tentative="1">
      <w:start w:val="1"/>
      <w:numFmt w:val="bullet"/>
      <w:lvlText w:val="o"/>
      <w:lvlJc w:val="left"/>
      <w:pPr>
        <w:tabs>
          <w:tab w:val="num" w:pos="3240"/>
        </w:tabs>
        <w:ind w:left="3240" w:hanging="360"/>
      </w:pPr>
      <w:rPr>
        <w:rFonts w:ascii="Courier New" w:hAnsi="Courier New" w:cs="Courier New" w:hint="default"/>
      </w:rPr>
    </w:lvl>
    <w:lvl w:ilvl="5" w:tplc="100A0005" w:tentative="1">
      <w:start w:val="1"/>
      <w:numFmt w:val="bullet"/>
      <w:lvlText w:val=""/>
      <w:lvlJc w:val="left"/>
      <w:pPr>
        <w:tabs>
          <w:tab w:val="num" w:pos="3960"/>
        </w:tabs>
        <w:ind w:left="3960" w:hanging="360"/>
      </w:pPr>
      <w:rPr>
        <w:rFonts w:ascii="Wingdings" w:hAnsi="Wingdings" w:hint="default"/>
      </w:rPr>
    </w:lvl>
    <w:lvl w:ilvl="6" w:tplc="100A0001" w:tentative="1">
      <w:start w:val="1"/>
      <w:numFmt w:val="bullet"/>
      <w:lvlText w:val=""/>
      <w:lvlJc w:val="left"/>
      <w:pPr>
        <w:tabs>
          <w:tab w:val="num" w:pos="4680"/>
        </w:tabs>
        <w:ind w:left="4680" w:hanging="360"/>
      </w:pPr>
      <w:rPr>
        <w:rFonts w:ascii="Symbol" w:hAnsi="Symbol" w:hint="default"/>
      </w:rPr>
    </w:lvl>
    <w:lvl w:ilvl="7" w:tplc="100A0003" w:tentative="1">
      <w:start w:val="1"/>
      <w:numFmt w:val="bullet"/>
      <w:lvlText w:val="o"/>
      <w:lvlJc w:val="left"/>
      <w:pPr>
        <w:tabs>
          <w:tab w:val="num" w:pos="5400"/>
        </w:tabs>
        <w:ind w:left="5400" w:hanging="360"/>
      </w:pPr>
      <w:rPr>
        <w:rFonts w:ascii="Courier New" w:hAnsi="Courier New" w:cs="Courier New" w:hint="default"/>
      </w:rPr>
    </w:lvl>
    <w:lvl w:ilvl="8" w:tplc="100A0005" w:tentative="1">
      <w:start w:val="1"/>
      <w:numFmt w:val="bullet"/>
      <w:lvlText w:val=""/>
      <w:lvlJc w:val="left"/>
      <w:pPr>
        <w:tabs>
          <w:tab w:val="num" w:pos="6120"/>
        </w:tabs>
        <w:ind w:left="6120" w:hanging="360"/>
      </w:pPr>
      <w:rPr>
        <w:rFonts w:ascii="Wingdings" w:hAnsi="Wingdings" w:hint="default"/>
      </w:rPr>
    </w:lvl>
  </w:abstractNum>
  <w:abstractNum w:abstractNumId="6">
    <w:nsid w:val="3E9C1FB5"/>
    <w:multiLevelType w:val="hybridMultilevel"/>
    <w:tmpl w:val="3E220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0D096E"/>
    <w:multiLevelType w:val="hybridMultilevel"/>
    <w:tmpl w:val="0A26C5F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3C05A3A"/>
    <w:multiLevelType w:val="hybridMultilevel"/>
    <w:tmpl w:val="71C03A8A"/>
    <w:lvl w:ilvl="0" w:tplc="DDB884EA">
      <w:start w:val="7"/>
      <w:numFmt w:val="decimal"/>
      <w:lvlText w:val="%1."/>
      <w:lvlJc w:val="left"/>
      <w:pPr>
        <w:ind w:left="1800" w:hanging="360"/>
      </w:pPr>
      <w:rPr>
        <w:rFonts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nsid w:val="44EC44A7"/>
    <w:multiLevelType w:val="hybridMultilevel"/>
    <w:tmpl w:val="D54C74AA"/>
    <w:lvl w:ilvl="0" w:tplc="4C0A0019">
      <w:start w:val="1"/>
      <w:numFmt w:val="lowerLetter"/>
      <w:lvlText w:val="%1."/>
      <w:lvlJc w:val="left"/>
      <w:pPr>
        <w:ind w:left="2880" w:hanging="360"/>
      </w:pPr>
    </w:lvl>
    <w:lvl w:ilvl="1" w:tplc="4C0A0019" w:tentative="1">
      <w:start w:val="1"/>
      <w:numFmt w:val="lowerLetter"/>
      <w:lvlText w:val="%2."/>
      <w:lvlJc w:val="left"/>
      <w:pPr>
        <w:ind w:left="3600" w:hanging="360"/>
      </w:pPr>
    </w:lvl>
    <w:lvl w:ilvl="2" w:tplc="4C0A001B" w:tentative="1">
      <w:start w:val="1"/>
      <w:numFmt w:val="lowerRoman"/>
      <w:lvlText w:val="%3."/>
      <w:lvlJc w:val="right"/>
      <w:pPr>
        <w:ind w:left="4320" w:hanging="180"/>
      </w:pPr>
    </w:lvl>
    <w:lvl w:ilvl="3" w:tplc="4C0A000F" w:tentative="1">
      <w:start w:val="1"/>
      <w:numFmt w:val="decimal"/>
      <w:lvlText w:val="%4."/>
      <w:lvlJc w:val="left"/>
      <w:pPr>
        <w:ind w:left="5040" w:hanging="360"/>
      </w:pPr>
    </w:lvl>
    <w:lvl w:ilvl="4" w:tplc="4C0A0019" w:tentative="1">
      <w:start w:val="1"/>
      <w:numFmt w:val="lowerLetter"/>
      <w:lvlText w:val="%5."/>
      <w:lvlJc w:val="left"/>
      <w:pPr>
        <w:ind w:left="5760" w:hanging="360"/>
      </w:pPr>
    </w:lvl>
    <w:lvl w:ilvl="5" w:tplc="4C0A001B" w:tentative="1">
      <w:start w:val="1"/>
      <w:numFmt w:val="lowerRoman"/>
      <w:lvlText w:val="%6."/>
      <w:lvlJc w:val="right"/>
      <w:pPr>
        <w:ind w:left="6480" w:hanging="180"/>
      </w:pPr>
    </w:lvl>
    <w:lvl w:ilvl="6" w:tplc="4C0A000F" w:tentative="1">
      <w:start w:val="1"/>
      <w:numFmt w:val="decimal"/>
      <w:lvlText w:val="%7."/>
      <w:lvlJc w:val="left"/>
      <w:pPr>
        <w:ind w:left="7200" w:hanging="360"/>
      </w:pPr>
    </w:lvl>
    <w:lvl w:ilvl="7" w:tplc="4C0A0019" w:tentative="1">
      <w:start w:val="1"/>
      <w:numFmt w:val="lowerLetter"/>
      <w:lvlText w:val="%8."/>
      <w:lvlJc w:val="left"/>
      <w:pPr>
        <w:ind w:left="7920" w:hanging="360"/>
      </w:pPr>
    </w:lvl>
    <w:lvl w:ilvl="8" w:tplc="4C0A001B" w:tentative="1">
      <w:start w:val="1"/>
      <w:numFmt w:val="lowerRoman"/>
      <w:lvlText w:val="%9."/>
      <w:lvlJc w:val="right"/>
      <w:pPr>
        <w:ind w:left="8640" w:hanging="180"/>
      </w:pPr>
    </w:lvl>
  </w:abstractNum>
  <w:abstractNum w:abstractNumId="10">
    <w:nsid w:val="594152BC"/>
    <w:multiLevelType w:val="hybridMultilevel"/>
    <w:tmpl w:val="70DE83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CDE0D43"/>
    <w:multiLevelType w:val="hybridMultilevel"/>
    <w:tmpl w:val="D062F7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0BE2B88"/>
    <w:multiLevelType w:val="hybridMultilevel"/>
    <w:tmpl w:val="00F4E8B4"/>
    <w:lvl w:ilvl="0" w:tplc="04C2F4FC">
      <w:start w:val="1"/>
      <w:numFmt w:val="decimal"/>
      <w:lvlText w:val="%1."/>
      <w:lvlJc w:val="left"/>
      <w:pPr>
        <w:ind w:left="1440" w:hanging="360"/>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nsid w:val="67E45525"/>
    <w:multiLevelType w:val="hybridMultilevel"/>
    <w:tmpl w:val="9BF47C42"/>
    <w:lvl w:ilvl="0" w:tplc="4C0A0019">
      <w:start w:val="1"/>
      <w:numFmt w:val="lowerLetter"/>
      <w:lvlText w:val="%1."/>
      <w:lvlJc w:val="left"/>
      <w:pPr>
        <w:ind w:left="1800" w:hanging="360"/>
      </w:p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4">
    <w:nsid w:val="6C0F4C17"/>
    <w:multiLevelType w:val="hybridMultilevel"/>
    <w:tmpl w:val="9AB4567E"/>
    <w:lvl w:ilvl="0" w:tplc="140A000F">
      <w:start w:val="1"/>
      <w:numFmt w:val="decimal"/>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5">
    <w:nsid w:val="70C74638"/>
    <w:multiLevelType w:val="hybridMultilevel"/>
    <w:tmpl w:val="7E586F02"/>
    <w:lvl w:ilvl="0" w:tplc="73CE2EAA">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3A0C8E"/>
    <w:multiLevelType w:val="hybridMultilevel"/>
    <w:tmpl w:val="951CBA4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79C24AEB"/>
    <w:multiLevelType w:val="hybridMultilevel"/>
    <w:tmpl w:val="CE6EF44E"/>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nsid w:val="7B5657E8"/>
    <w:multiLevelType w:val="hybridMultilevel"/>
    <w:tmpl w:val="32845EC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7DA20216"/>
    <w:multiLevelType w:val="hybridMultilevel"/>
    <w:tmpl w:val="4FC0C8E8"/>
    <w:lvl w:ilvl="0" w:tplc="140A0019">
      <w:start w:val="1"/>
      <w:numFmt w:val="lowerLetter"/>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num w:numId="1">
    <w:abstractNumId w:val="5"/>
  </w:num>
  <w:num w:numId="2">
    <w:abstractNumId w:val="15"/>
  </w:num>
  <w:num w:numId="3">
    <w:abstractNumId w:val="2"/>
  </w:num>
  <w:num w:numId="4">
    <w:abstractNumId w:val="6"/>
  </w:num>
  <w:num w:numId="5">
    <w:abstractNumId w:val="0"/>
  </w:num>
  <w:num w:numId="6">
    <w:abstractNumId w:val="16"/>
  </w:num>
  <w:num w:numId="7">
    <w:abstractNumId w:val="18"/>
  </w:num>
  <w:num w:numId="8">
    <w:abstractNumId w:val="7"/>
  </w:num>
  <w:num w:numId="9">
    <w:abstractNumId w:val="1"/>
  </w:num>
  <w:num w:numId="10">
    <w:abstractNumId w:val="12"/>
  </w:num>
  <w:num w:numId="11">
    <w:abstractNumId w:val="14"/>
  </w:num>
  <w:num w:numId="12">
    <w:abstractNumId w:val="3"/>
  </w:num>
  <w:num w:numId="13">
    <w:abstractNumId w:val="19"/>
  </w:num>
  <w:num w:numId="14">
    <w:abstractNumId w:val="11"/>
  </w:num>
  <w:num w:numId="15">
    <w:abstractNumId w:val="10"/>
  </w:num>
  <w:num w:numId="16">
    <w:abstractNumId w:val="9"/>
  </w:num>
  <w:num w:numId="17">
    <w:abstractNumId w:val="17"/>
  </w:num>
  <w:num w:numId="18">
    <w:abstractNumId w:val="13"/>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FC0"/>
    <w:rsid w:val="00045947"/>
    <w:rsid w:val="00057A52"/>
    <w:rsid w:val="00066199"/>
    <w:rsid w:val="000661CE"/>
    <w:rsid w:val="00076D10"/>
    <w:rsid w:val="00085360"/>
    <w:rsid w:val="00091CAC"/>
    <w:rsid w:val="00095F9F"/>
    <w:rsid w:val="000A1524"/>
    <w:rsid w:val="000A7009"/>
    <w:rsid w:val="000B03C3"/>
    <w:rsid w:val="000B59A4"/>
    <w:rsid w:val="001046FC"/>
    <w:rsid w:val="001111B1"/>
    <w:rsid w:val="001271EC"/>
    <w:rsid w:val="00144ABD"/>
    <w:rsid w:val="00165FF8"/>
    <w:rsid w:val="00171300"/>
    <w:rsid w:val="00171719"/>
    <w:rsid w:val="001870C7"/>
    <w:rsid w:val="00191CAE"/>
    <w:rsid w:val="001A0F8D"/>
    <w:rsid w:val="001B7F9F"/>
    <w:rsid w:val="001C21B0"/>
    <w:rsid w:val="001C3D24"/>
    <w:rsid w:val="001D1332"/>
    <w:rsid w:val="0021123F"/>
    <w:rsid w:val="00222A55"/>
    <w:rsid w:val="00253345"/>
    <w:rsid w:val="002617C5"/>
    <w:rsid w:val="00281436"/>
    <w:rsid w:val="00281ADA"/>
    <w:rsid w:val="00281FF7"/>
    <w:rsid w:val="00294F41"/>
    <w:rsid w:val="00296B12"/>
    <w:rsid w:val="002F6425"/>
    <w:rsid w:val="0037131D"/>
    <w:rsid w:val="0037227A"/>
    <w:rsid w:val="0037264D"/>
    <w:rsid w:val="003903E7"/>
    <w:rsid w:val="0039612B"/>
    <w:rsid w:val="003B48B0"/>
    <w:rsid w:val="003D5E42"/>
    <w:rsid w:val="003E051F"/>
    <w:rsid w:val="003E7BAA"/>
    <w:rsid w:val="003F44EF"/>
    <w:rsid w:val="003F4E44"/>
    <w:rsid w:val="004454E6"/>
    <w:rsid w:val="00464AFD"/>
    <w:rsid w:val="00473483"/>
    <w:rsid w:val="00474628"/>
    <w:rsid w:val="0049775B"/>
    <w:rsid w:val="004A4180"/>
    <w:rsid w:val="004A7AA5"/>
    <w:rsid w:val="004B0037"/>
    <w:rsid w:val="004F7398"/>
    <w:rsid w:val="00503FC0"/>
    <w:rsid w:val="00520EB3"/>
    <w:rsid w:val="0052659A"/>
    <w:rsid w:val="005528EF"/>
    <w:rsid w:val="005B0308"/>
    <w:rsid w:val="005D3990"/>
    <w:rsid w:val="005E06EA"/>
    <w:rsid w:val="005E7B64"/>
    <w:rsid w:val="005F619A"/>
    <w:rsid w:val="00621BF5"/>
    <w:rsid w:val="0062504F"/>
    <w:rsid w:val="0064524C"/>
    <w:rsid w:val="006458A9"/>
    <w:rsid w:val="00650F2B"/>
    <w:rsid w:val="006600EC"/>
    <w:rsid w:val="006617A6"/>
    <w:rsid w:val="00692BA3"/>
    <w:rsid w:val="006A330C"/>
    <w:rsid w:val="006C0651"/>
    <w:rsid w:val="006F08D9"/>
    <w:rsid w:val="00700B88"/>
    <w:rsid w:val="0075042A"/>
    <w:rsid w:val="00770D64"/>
    <w:rsid w:val="0077683D"/>
    <w:rsid w:val="00777568"/>
    <w:rsid w:val="00792DA5"/>
    <w:rsid w:val="007A3390"/>
    <w:rsid w:val="007B0E6A"/>
    <w:rsid w:val="007B2B65"/>
    <w:rsid w:val="007D4AE6"/>
    <w:rsid w:val="007E37E5"/>
    <w:rsid w:val="007E3952"/>
    <w:rsid w:val="007F43DA"/>
    <w:rsid w:val="00846C5B"/>
    <w:rsid w:val="00863D85"/>
    <w:rsid w:val="00874131"/>
    <w:rsid w:val="00875056"/>
    <w:rsid w:val="008811BA"/>
    <w:rsid w:val="00893821"/>
    <w:rsid w:val="008C7B7D"/>
    <w:rsid w:val="008D3610"/>
    <w:rsid w:val="008E2B5F"/>
    <w:rsid w:val="008F4D56"/>
    <w:rsid w:val="00913A1B"/>
    <w:rsid w:val="0095466E"/>
    <w:rsid w:val="0098659C"/>
    <w:rsid w:val="009A4860"/>
    <w:rsid w:val="009B3DFA"/>
    <w:rsid w:val="009B6922"/>
    <w:rsid w:val="009C00ED"/>
    <w:rsid w:val="009D5D99"/>
    <w:rsid w:val="00A02B8C"/>
    <w:rsid w:val="00A05A86"/>
    <w:rsid w:val="00A12C91"/>
    <w:rsid w:val="00A2623A"/>
    <w:rsid w:val="00A309F9"/>
    <w:rsid w:val="00A4427E"/>
    <w:rsid w:val="00A81DD6"/>
    <w:rsid w:val="00AB6266"/>
    <w:rsid w:val="00AD4535"/>
    <w:rsid w:val="00AE45AF"/>
    <w:rsid w:val="00AE5932"/>
    <w:rsid w:val="00AF7B26"/>
    <w:rsid w:val="00B002EF"/>
    <w:rsid w:val="00B14650"/>
    <w:rsid w:val="00B21E48"/>
    <w:rsid w:val="00B626A1"/>
    <w:rsid w:val="00B70975"/>
    <w:rsid w:val="00B715EA"/>
    <w:rsid w:val="00B773E1"/>
    <w:rsid w:val="00B90AD7"/>
    <w:rsid w:val="00B90BBC"/>
    <w:rsid w:val="00B921C9"/>
    <w:rsid w:val="00BB3DA6"/>
    <w:rsid w:val="00BB3DE8"/>
    <w:rsid w:val="00BC3858"/>
    <w:rsid w:val="00BD5258"/>
    <w:rsid w:val="00BE29EC"/>
    <w:rsid w:val="00BF1A7B"/>
    <w:rsid w:val="00BF4111"/>
    <w:rsid w:val="00BF4120"/>
    <w:rsid w:val="00C23C7D"/>
    <w:rsid w:val="00C37E21"/>
    <w:rsid w:val="00C60D12"/>
    <w:rsid w:val="00C706C7"/>
    <w:rsid w:val="00C71E92"/>
    <w:rsid w:val="00C80B6E"/>
    <w:rsid w:val="00CA045B"/>
    <w:rsid w:val="00CA452E"/>
    <w:rsid w:val="00CA497C"/>
    <w:rsid w:val="00CE7139"/>
    <w:rsid w:val="00D02F39"/>
    <w:rsid w:val="00D14500"/>
    <w:rsid w:val="00D1623E"/>
    <w:rsid w:val="00D34F09"/>
    <w:rsid w:val="00D41CD7"/>
    <w:rsid w:val="00D73529"/>
    <w:rsid w:val="00D76BF7"/>
    <w:rsid w:val="00D97C7C"/>
    <w:rsid w:val="00DA1921"/>
    <w:rsid w:val="00DA74AD"/>
    <w:rsid w:val="00DE3B37"/>
    <w:rsid w:val="00E56900"/>
    <w:rsid w:val="00E631FC"/>
    <w:rsid w:val="00EA56B0"/>
    <w:rsid w:val="00EF0B15"/>
    <w:rsid w:val="00EF7230"/>
    <w:rsid w:val="00F35575"/>
    <w:rsid w:val="00F371C4"/>
    <w:rsid w:val="00F6353F"/>
    <w:rsid w:val="00F67B6E"/>
    <w:rsid w:val="00FD5B50"/>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FC0"/>
    <w:rPr>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4F41"/>
    <w:rPr>
      <w:rFonts w:ascii="Tahoma" w:hAnsi="Tahoma"/>
      <w:sz w:val="16"/>
      <w:szCs w:val="16"/>
    </w:rPr>
  </w:style>
  <w:style w:type="character" w:customStyle="1" w:styleId="BalloonTextChar">
    <w:name w:val="Balloon Text Char"/>
    <w:link w:val="BalloonText"/>
    <w:rsid w:val="00294F41"/>
    <w:rPr>
      <w:rFonts w:ascii="Tahoma" w:hAnsi="Tahoma" w:cs="Tahoma"/>
      <w:sz w:val="16"/>
      <w:szCs w:val="16"/>
      <w:lang w:val="es-ES" w:eastAsia="es-ES"/>
    </w:rPr>
  </w:style>
  <w:style w:type="paragraph" w:styleId="ListParagraph">
    <w:name w:val="List Paragraph"/>
    <w:basedOn w:val="Normal"/>
    <w:uiPriority w:val="34"/>
    <w:qFormat/>
    <w:rsid w:val="006617A6"/>
    <w:pPr>
      <w:ind w:left="708"/>
    </w:pPr>
  </w:style>
  <w:style w:type="paragraph" w:styleId="Header">
    <w:name w:val="header"/>
    <w:basedOn w:val="Normal"/>
    <w:link w:val="HeaderChar"/>
    <w:rsid w:val="00191CAE"/>
    <w:pPr>
      <w:tabs>
        <w:tab w:val="center" w:pos="4419"/>
        <w:tab w:val="right" w:pos="8838"/>
      </w:tabs>
    </w:pPr>
  </w:style>
  <w:style w:type="character" w:customStyle="1" w:styleId="HeaderChar">
    <w:name w:val="Header Char"/>
    <w:link w:val="Header"/>
    <w:rsid w:val="00191CAE"/>
    <w:rPr>
      <w:sz w:val="24"/>
      <w:szCs w:val="24"/>
      <w:lang w:val="es-ES" w:eastAsia="es-ES"/>
    </w:rPr>
  </w:style>
  <w:style w:type="paragraph" w:styleId="Footer">
    <w:name w:val="footer"/>
    <w:basedOn w:val="Normal"/>
    <w:link w:val="FooterChar"/>
    <w:rsid w:val="00191CAE"/>
    <w:pPr>
      <w:tabs>
        <w:tab w:val="center" w:pos="4419"/>
        <w:tab w:val="right" w:pos="8838"/>
      </w:tabs>
    </w:pPr>
  </w:style>
  <w:style w:type="character" w:customStyle="1" w:styleId="FooterChar">
    <w:name w:val="Footer Char"/>
    <w:link w:val="Footer"/>
    <w:rsid w:val="00191CAE"/>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598</Words>
  <Characters>3024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CONFERENCIA REGIONAL SOBRE MIGRACION (CRM)</vt:lpstr>
      <vt:lpstr>CONFERENCIA REGIONAL SOBRE MIGRACION (CRM)</vt:lpstr>
    </vt:vector>
  </TitlesOfParts>
  <Company>IOM</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REGIONAL SOBRE MIGRACION (CRM)</dc:title>
  <dc:creator>rrodas</dc:creator>
  <cp:lastModifiedBy>RODAS Renán</cp:lastModifiedBy>
  <cp:revision>38</cp:revision>
  <cp:lastPrinted>2013-06-25T13:25:00Z</cp:lastPrinted>
  <dcterms:created xsi:type="dcterms:W3CDTF">2014-06-23T22:35:00Z</dcterms:created>
  <dcterms:modified xsi:type="dcterms:W3CDTF">2015-10-05T15:38:00Z</dcterms:modified>
</cp:coreProperties>
</file>