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lang w:val="fr-CH"/>
        </w:rPr>
        <w:id w:val="730583373"/>
        <w:docPartObj>
          <w:docPartGallery w:val="Cover Pages"/>
          <w:docPartUnique/>
        </w:docPartObj>
      </w:sdtPr>
      <w:sdtEndPr>
        <w:rPr>
          <w:rFonts w:asciiTheme="minorHAnsi" w:eastAsiaTheme="minorHAnsi" w:hAnsiTheme="minorHAnsi" w:cstheme="minorBidi"/>
          <w:caps w:val="0"/>
          <w:sz w:val="20"/>
          <w:lang w:val="en-US"/>
        </w:rPr>
      </w:sdtEndPr>
      <w:sdtContent>
        <w:tbl>
          <w:tblPr>
            <w:tblW w:w="5000" w:type="pct"/>
            <w:jc w:val="center"/>
            <w:tblLook w:val="04A0" w:firstRow="1" w:lastRow="0" w:firstColumn="1" w:lastColumn="0" w:noHBand="0" w:noVBand="1"/>
          </w:tblPr>
          <w:tblGrid>
            <w:gridCol w:w="9289"/>
          </w:tblGrid>
          <w:tr w:rsidR="00CD2D09" w:rsidRPr="006210F3">
            <w:trPr>
              <w:trHeight w:val="2880"/>
              <w:jc w:val="center"/>
            </w:trPr>
            <w:tc>
              <w:tcPr>
                <w:tcW w:w="5000" w:type="pct"/>
              </w:tcPr>
              <w:p w:rsidR="00287EE8" w:rsidRPr="006210F3" w:rsidRDefault="00287EE8" w:rsidP="00C47A30">
                <w:pPr>
                  <w:pStyle w:val="Sinespaciado"/>
                  <w:jc w:val="center"/>
                  <w:rPr>
                    <w:rFonts w:asciiTheme="majorHAnsi" w:eastAsiaTheme="majorEastAsia" w:hAnsiTheme="majorHAnsi" w:cstheme="majorBidi"/>
                    <w:caps/>
                  </w:rPr>
                </w:pPr>
              </w:p>
            </w:tc>
          </w:tr>
          <w:tr w:rsidR="006210F3" w:rsidRPr="00CA29D1">
            <w:trPr>
              <w:trHeight w:val="1440"/>
              <w:jc w:val="center"/>
            </w:trPr>
            <w:sdt>
              <w:sdtPr>
                <w:rPr>
                  <w:rFonts w:ascii="Calibri" w:eastAsiaTheme="majorEastAsia" w:hAnsi="Calibri" w:cstheme="majorBidi"/>
                  <w:b/>
                  <w:spacing w:val="5"/>
                  <w:kern w:val="28"/>
                  <w:sz w:val="28"/>
                  <w:szCs w:val="28"/>
                  <w:lang w:val="en-US"/>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287EE8" w:rsidRPr="001759C4" w:rsidRDefault="00287EE8" w:rsidP="00287EE8">
                    <w:pPr>
                      <w:pStyle w:val="Sinespaciado"/>
                      <w:jc w:val="center"/>
                      <w:rPr>
                        <w:rFonts w:asciiTheme="majorHAnsi" w:eastAsiaTheme="majorEastAsia" w:hAnsiTheme="majorHAnsi" w:cstheme="majorBidi"/>
                        <w:sz w:val="80"/>
                        <w:szCs w:val="80"/>
                      </w:rPr>
                    </w:pPr>
                    <w:r w:rsidRPr="006210F3">
                      <w:rPr>
                        <w:rFonts w:ascii="Calibri" w:eastAsiaTheme="majorEastAsia" w:hAnsi="Calibri" w:cstheme="majorBidi"/>
                        <w:b/>
                        <w:spacing w:val="5"/>
                        <w:kern w:val="28"/>
                        <w:sz w:val="28"/>
                        <w:szCs w:val="28"/>
                        <w:lang w:val="en-US"/>
                      </w:rPr>
                      <w:t>PROTECTION FOR PERSONS MOVING ACROSS BORDERS IN THE CONTEXT OF DISASTERS</w:t>
                    </w:r>
                  </w:p>
                </w:tc>
              </w:sdtContent>
            </w:sdt>
          </w:tr>
          <w:tr w:rsidR="006210F3" w:rsidRPr="00CA29D1">
            <w:trPr>
              <w:trHeight w:val="720"/>
              <w:jc w:val="center"/>
            </w:trPr>
            <w:sdt>
              <w:sdtPr>
                <w:rPr>
                  <w:rFonts w:ascii="Calibri" w:eastAsiaTheme="majorEastAsia" w:hAnsi="Calibri" w:cstheme="majorBidi"/>
                  <w:b/>
                  <w:spacing w:val="5"/>
                  <w:kern w:val="28"/>
                  <w:sz w:val="28"/>
                  <w:szCs w:val="28"/>
                  <w:lang w:val="en-US"/>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287EE8" w:rsidRPr="001759C4" w:rsidRDefault="008B33A0">
                    <w:pPr>
                      <w:pStyle w:val="Sinespaciado"/>
                      <w:jc w:val="center"/>
                      <w:rPr>
                        <w:rFonts w:asciiTheme="majorHAnsi" w:eastAsiaTheme="majorEastAsia" w:hAnsiTheme="majorHAnsi" w:cstheme="majorBidi"/>
                        <w:sz w:val="44"/>
                        <w:szCs w:val="44"/>
                      </w:rPr>
                    </w:pPr>
                    <w:r w:rsidRPr="006210F3">
                      <w:rPr>
                        <w:rFonts w:ascii="Calibri" w:eastAsiaTheme="majorEastAsia" w:hAnsi="Calibri" w:cstheme="majorBidi"/>
                        <w:b/>
                        <w:spacing w:val="5"/>
                        <w:kern w:val="28"/>
                        <w:sz w:val="28"/>
                        <w:szCs w:val="28"/>
                        <w:lang w:val="en-US"/>
                      </w:rPr>
                      <w:t>A GUIDE TO EFFECTIVE PRACTICES FOR RCM MEMBER COUNTRIES</w:t>
                    </w:r>
                  </w:p>
                </w:tc>
              </w:sdtContent>
            </w:sdt>
          </w:tr>
          <w:tr w:rsidR="006210F3" w:rsidRPr="00CA29D1">
            <w:trPr>
              <w:trHeight w:val="360"/>
              <w:jc w:val="center"/>
            </w:trPr>
            <w:tc>
              <w:tcPr>
                <w:tcW w:w="5000" w:type="pct"/>
                <w:vAlign w:val="center"/>
              </w:tcPr>
              <w:p w:rsidR="00287EE8" w:rsidRPr="006210F3" w:rsidRDefault="00287EE8">
                <w:pPr>
                  <w:pStyle w:val="Sinespaciado"/>
                  <w:jc w:val="center"/>
                </w:pPr>
              </w:p>
            </w:tc>
          </w:tr>
          <w:tr w:rsidR="00CD2D09" w:rsidRPr="00CA29D1">
            <w:trPr>
              <w:trHeight w:val="360"/>
              <w:jc w:val="center"/>
            </w:trPr>
            <w:tc>
              <w:tcPr>
                <w:tcW w:w="5000" w:type="pct"/>
                <w:vAlign w:val="center"/>
              </w:tcPr>
              <w:p w:rsidR="00287EE8" w:rsidRPr="006210F3" w:rsidRDefault="00287EE8" w:rsidP="00C47A30">
                <w:pPr>
                  <w:pStyle w:val="Sinespaciado"/>
                  <w:jc w:val="center"/>
                  <w:rPr>
                    <w:b/>
                    <w:bCs/>
                  </w:rPr>
                </w:pPr>
              </w:p>
            </w:tc>
          </w:tr>
          <w:tr w:rsidR="00CD2D09" w:rsidRPr="006210F3">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16-03-22T00:00:00Z">
                  <w:dateFormat w:val="M/d/yyyy"/>
                  <w:lid w:val="en-US"/>
                  <w:storeMappedDataAs w:val="dateTime"/>
                  <w:calendar w:val="gregorian"/>
                </w:date>
              </w:sdtPr>
              <w:sdtEndPr/>
              <w:sdtContent>
                <w:tc>
                  <w:tcPr>
                    <w:tcW w:w="5000" w:type="pct"/>
                    <w:vAlign w:val="center"/>
                  </w:tcPr>
                  <w:p w:rsidR="00287EE8" w:rsidRPr="006210F3" w:rsidRDefault="00D214E7">
                    <w:pPr>
                      <w:pStyle w:val="Sinespaciado"/>
                      <w:jc w:val="center"/>
                      <w:rPr>
                        <w:b/>
                        <w:bCs/>
                      </w:rPr>
                    </w:pPr>
                    <w:r>
                      <w:rPr>
                        <w:b/>
                        <w:bCs/>
                        <w:lang w:val="en-US"/>
                      </w:rPr>
                      <w:t>3/22/2016</w:t>
                    </w:r>
                  </w:p>
                </w:tc>
              </w:sdtContent>
            </w:sdt>
          </w:tr>
        </w:tbl>
        <w:p w:rsidR="00287EE8" w:rsidRPr="006210F3" w:rsidRDefault="00287EE8"/>
        <w:p w:rsidR="00287EE8" w:rsidRPr="006210F3" w:rsidRDefault="00287EE8"/>
        <w:tbl>
          <w:tblPr>
            <w:tblpPr w:leftFromText="187" w:rightFromText="187" w:horzAnchor="margin" w:tblpXSpec="center" w:tblpYSpec="bottom"/>
            <w:tblW w:w="5000" w:type="pct"/>
            <w:tblLook w:val="04A0" w:firstRow="1" w:lastRow="0" w:firstColumn="1" w:lastColumn="0" w:noHBand="0" w:noVBand="1"/>
          </w:tblPr>
          <w:tblGrid>
            <w:gridCol w:w="9289"/>
          </w:tblGrid>
          <w:tr w:rsidR="00CD2D09" w:rsidRPr="006210F3">
            <w:tc>
              <w:tcPr>
                <w:tcW w:w="5000" w:type="pct"/>
              </w:tcPr>
              <w:p w:rsidR="00287EE8" w:rsidRPr="006210F3" w:rsidRDefault="00287EE8" w:rsidP="00287EE8">
                <w:pPr>
                  <w:pStyle w:val="Sinespaciado"/>
                </w:pPr>
              </w:p>
            </w:tc>
          </w:tr>
        </w:tbl>
        <w:p w:rsidR="00287EE8" w:rsidRPr="001759C4" w:rsidRDefault="00287EE8">
          <w:pPr>
            <w:rPr>
              <w:lang w:val="en-US"/>
            </w:rPr>
          </w:pPr>
        </w:p>
        <w:p w:rsidR="00287EE8" w:rsidRPr="006210F3" w:rsidRDefault="00287EE8">
          <w:pPr>
            <w:rPr>
              <w:sz w:val="20"/>
              <w:lang w:val="en-US"/>
            </w:rPr>
          </w:pPr>
          <w:r w:rsidRPr="006210F3">
            <w:rPr>
              <w:sz w:val="20"/>
              <w:lang w:val="en-US"/>
            </w:rPr>
            <w:br w:type="page"/>
          </w:r>
        </w:p>
      </w:sdtContent>
    </w:sdt>
    <w:sdt>
      <w:sdtPr>
        <w:rPr>
          <w:rFonts w:asciiTheme="minorHAnsi" w:eastAsiaTheme="minorHAnsi" w:hAnsiTheme="minorHAnsi" w:cstheme="minorBidi"/>
          <w:b w:val="0"/>
          <w:bCs w:val="0"/>
          <w:color w:val="auto"/>
          <w:spacing w:val="5"/>
          <w:kern w:val="28"/>
          <w:sz w:val="22"/>
          <w:szCs w:val="22"/>
          <w:lang w:val="fr-CH" w:eastAsia="en-US"/>
        </w:rPr>
        <w:id w:val="-2053377206"/>
        <w:docPartObj>
          <w:docPartGallery w:val="Table of Contents"/>
          <w:docPartUnique/>
        </w:docPartObj>
      </w:sdtPr>
      <w:sdtEndPr>
        <w:rPr>
          <w:rFonts w:asciiTheme="majorHAnsi" w:eastAsiaTheme="majorEastAsia" w:hAnsiTheme="majorHAnsi" w:cstheme="majorBidi"/>
          <w:noProof/>
          <w:color w:val="17365D" w:themeColor="text2" w:themeShade="BF"/>
          <w:sz w:val="52"/>
          <w:szCs w:val="52"/>
        </w:rPr>
      </w:sdtEndPr>
      <w:sdtContent>
        <w:p w:rsidR="00287EE8" w:rsidRPr="001759C4" w:rsidRDefault="00287EE8" w:rsidP="00004B00">
          <w:pPr>
            <w:pStyle w:val="TtulodeTDC"/>
            <w:pBdr>
              <w:bottom w:val="single" w:sz="4" w:space="1" w:color="auto"/>
            </w:pBdr>
            <w:rPr>
              <w:rFonts w:asciiTheme="minorHAnsi" w:hAnsiTheme="minorHAnsi"/>
              <w:color w:val="auto"/>
            </w:rPr>
          </w:pPr>
          <w:r w:rsidRPr="001759C4">
            <w:rPr>
              <w:rFonts w:asciiTheme="minorHAnsi" w:hAnsiTheme="minorHAnsi"/>
              <w:color w:val="auto"/>
            </w:rPr>
            <w:t>Table of Contents</w:t>
          </w:r>
        </w:p>
        <w:p w:rsidR="00B73AA9" w:rsidRPr="00B73AA9" w:rsidRDefault="00287EE8">
          <w:pPr>
            <w:pStyle w:val="TDC1"/>
            <w:tabs>
              <w:tab w:val="right" w:leader="dot" w:pos="9063"/>
            </w:tabs>
            <w:rPr>
              <w:rFonts w:eastAsiaTheme="minorEastAsia"/>
              <w:b/>
              <w:noProof/>
              <w:lang w:eastAsia="fr-CH"/>
            </w:rPr>
          </w:pPr>
          <w:r w:rsidRPr="006210F3">
            <w:fldChar w:fldCharType="begin"/>
          </w:r>
          <w:r w:rsidRPr="006210F3">
            <w:instrText xml:space="preserve"> TOC \o "1-3" \h \z \u </w:instrText>
          </w:r>
          <w:r w:rsidRPr="006210F3">
            <w:fldChar w:fldCharType="separate"/>
          </w:r>
          <w:hyperlink w:anchor="_Toc433730311" w:history="1">
            <w:r w:rsidR="00B73AA9" w:rsidRPr="00B73AA9">
              <w:rPr>
                <w:rStyle w:val="Hipervnculo"/>
                <w:b/>
                <w:noProof/>
                <w:lang w:val="en-US"/>
              </w:rPr>
              <w:t>INTRODUCTION</w:t>
            </w:r>
            <w:r w:rsidR="00B73AA9" w:rsidRPr="00B73AA9">
              <w:rPr>
                <w:b/>
                <w:noProof/>
                <w:webHidden/>
              </w:rPr>
              <w:tab/>
            </w:r>
            <w:r w:rsidR="00B73AA9" w:rsidRPr="00B73AA9">
              <w:rPr>
                <w:b/>
                <w:noProof/>
                <w:webHidden/>
              </w:rPr>
              <w:fldChar w:fldCharType="begin"/>
            </w:r>
            <w:r w:rsidR="00B73AA9" w:rsidRPr="00B73AA9">
              <w:rPr>
                <w:b/>
                <w:noProof/>
                <w:webHidden/>
              </w:rPr>
              <w:instrText xml:space="preserve"> PAGEREF _Toc433730311 \h </w:instrText>
            </w:r>
            <w:r w:rsidR="00B73AA9" w:rsidRPr="00B73AA9">
              <w:rPr>
                <w:b/>
                <w:noProof/>
                <w:webHidden/>
              </w:rPr>
            </w:r>
            <w:r w:rsidR="00B73AA9" w:rsidRPr="00B73AA9">
              <w:rPr>
                <w:b/>
                <w:noProof/>
                <w:webHidden/>
              </w:rPr>
              <w:fldChar w:fldCharType="separate"/>
            </w:r>
            <w:r w:rsidR="00B73AA9" w:rsidRPr="00B73AA9">
              <w:rPr>
                <w:b/>
                <w:noProof/>
                <w:webHidden/>
              </w:rPr>
              <w:t>2</w:t>
            </w:r>
            <w:r w:rsidR="00B73AA9" w:rsidRPr="00B73AA9">
              <w:rPr>
                <w:b/>
                <w:noProof/>
                <w:webHidden/>
              </w:rPr>
              <w:fldChar w:fldCharType="end"/>
            </w:r>
          </w:hyperlink>
        </w:p>
        <w:p w:rsidR="00B73AA9" w:rsidRPr="00B73AA9" w:rsidRDefault="00F66576">
          <w:pPr>
            <w:pStyle w:val="TDC1"/>
            <w:tabs>
              <w:tab w:val="right" w:leader="dot" w:pos="9063"/>
            </w:tabs>
            <w:rPr>
              <w:rFonts w:eastAsiaTheme="minorEastAsia"/>
              <w:b/>
              <w:noProof/>
              <w:lang w:eastAsia="fr-CH"/>
            </w:rPr>
          </w:pPr>
          <w:hyperlink w:anchor="_Toc433730312" w:history="1">
            <w:r w:rsidR="00B73AA9" w:rsidRPr="00B73AA9">
              <w:rPr>
                <w:rStyle w:val="Hipervnculo"/>
                <w:b/>
                <w:noProof/>
                <w:lang w:val="en-US"/>
              </w:rPr>
              <w:t>PART ONE: GENERAL PROVISIONS</w:t>
            </w:r>
            <w:r w:rsidR="00B73AA9" w:rsidRPr="00B73AA9">
              <w:rPr>
                <w:b/>
                <w:noProof/>
                <w:webHidden/>
              </w:rPr>
              <w:tab/>
            </w:r>
            <w:r w:rsidR="00B73AA9" w:rsidRPr="00B73AA9">
              <w:rPr>
                <w:b/>
                <w:noProof/>
                <w:webHidden/>
              </w:rPr>
              <w:fldChar w:fldCharType="begin"/>
            </w:r>
            <w:r w:rsidR="00B73AA9" w:rsidRPr="00B73AA9">
              <w:rPr>
                <w:b/>
                <w:noProof/>
                <w:webHidden/>
              </w:rPr>
              <w:instrText xml:space="preserve"> PAGEREF _Toc433730312 \h </w:instrText>
            </w:r>
            <w:r w:rsidR="00B73AA9" w:rsidRPr="00B73AA9">
              <w:rPr>
                <w:b/>
                <w:noProof/>
                <w:webHidden/>
              </w:rPr>
            </w:r>
            <w:r w:rsidR="00B73AA9" w:rsidRPr="00B73AA9">
              <w:rPr>
                <w:b/>
                <w:noProof/>
                <w:webHidden/>
              </w:rPr>
              <w:fldChar w:fldCharType="separate"/>
            </w:r>
            <w:r w:rsidR="00B73AA9" w:rsidRPr="00B73AA9">
              <w:rPr>
                <w:b/>
                <w:noProof/>
                <w:webHidden/>
              </w:rPr>
              <w:t>4</w:t>
            </w:r>
            <w:r w:rsidR="00B73AA9" w:rsidRPr="00B73AA9">
              <w:rPr>
                <w:b/>
                <w:noProof/>
                <w:webHidden/>
              </w:rPr>
              <w:fldChar w:fldCharType="end"/>
            </w:r>
          </w:hyperlink>
        </w:p>
        <w:p w:rsidR="00B73AA9" w:rsidRDefault="00F66576">
          <w:pPr>
            <w:pStyle w:val="TDC2"/>
            <w:tabs>
              <w:tab w:val="right" w:leader="dot" w:pos="9063"/>
            </w:tabs>
            <w:rPr>
              <w:rFonts w:eastAsiaTheme="minorEastAsia"/>
              <w:noProof/>
              <w:lang w:eastAsia="fr-CH"/>
            </w:rPr>
          </w:pPr>
          <w:hyperlink w:anchor="_Toc433730313" w:history="1">
            <w:r w:rsidR="00B73AA9" w:rsidRPr="00F110B3">
              <w:rPr>
                <w:rStyle w:val="Hipervnculo"/>
                <w:noProof/>
                <w:lang w:val="en-US"/>
              </w:rPr>
              <w:t>I. Purpose</w:t>
            </w:r>
            <w:r w:rsidR="00B73AA9">
              <w:rPr>
                <w:noProof/>
                <w:webHidden/>
              </w:rPr>
              <w:tab/>
            </w:r>
            <w:r w:rsidR="00B73AA9">
              <w:rPr>
                <w:noProof/>
                <w:webHidden/>
              </w:rPr>
              <w:fldChar w:fldCharType="begin"/>
            </w:r>
            <w:r w:rsidR="00B73AA9">
              <w:rPr>
                <w:noProof/>
                <w:webHidden/>
              </w:rPr>
              <w:instrText xml:space="preserve"> PAGEREF _Toc433730313 \h </w:instrText>
            </w:r>
            <w:r w:rsidR="00B73AA9">
              <w:rPr>
                <w:noProof/>
                <w:webHidden/>
              </w:rPr>
            </w:r>
            <w:r w:rsidR="00B73AA9">
              <w:rPr>
                <w:noProof/>
                <w:webHidden/>
              </w:rPr>
              <w:fldChar w:fldCharType="separate"/>
            </w:r>
            <w:r w:rsidR="00B73AA9">
              <w:rPr>
                <w:noProof/>
                <w:webHidden/>
              </w:rPr>
              <w:t>4</w:t>
            </w:r>
            <w:r w:rsidR="00B73AA9">
              <w:rPr>
                <w:noProof/>
                <w:webHidden/>
              </w:rPr>
              <w:fldChar w:fldCharType="end"/>
            </w:r>
          </w:hyperlink>
        </w:p>
        <w:p w:rsidR="00B73AA9" w:rsidRDefault="00F66576">
          <w:pPr>
            <w:pStyle w:val="TDC2"/>
            <w:tabs>
              <w:tab w:val="right" w:leader="dot" w:pos="9063"/>
            </w:tabs>
            <w:rPr>
              <w:rFonts w:eastAsiaTheme="minorEastAsia"/>
              <w:noProof/>
              <w:lang w:eastAsia="fr-CH"/>
            </w:rPr>
          </w:pPr>
          <w:hyperlink w:anchor="_Toc433730314" w:history="1">
            <w:r w:rsidR="00B73AA9" w:rsidRPr="00F110B3">
              <w:rPr>
                <w:rStyle w:val="Hipervnculo"/>
                <w:noProof/>
                <w:lang w:val="en-US"/>
              </w:rPr>
              <w:t>II. Common Understandings and Core Principles</w:t>
            </w:r>
            <w:r w:rsidR="00B73AA9">
              <w:rPr>
                <w:noProof/>
                <w:webHidden/>
              </w:rPr>
              <w:tab/>
            </w:r>
            <w:r w:rsidR="00B73AA9">
              <w:rPr>
                <w:noProof/>
                <w:webHidden/>
              </w:rPr>
              <w:fldChar w:fldCharType="begin"/>
            </w:r>
            <w:r w:rsidR="00B73AA9">
              <w:rPr>
                <w:noProof/>
                <w:webHidden/>
              </w:rPr>
              <w:instrText xml:space="preserve"> PAGEREF _Toc433730314 \h </w:instrText>
            </w:r>
            <w:r w:rsidR="00B73AA9">
              <w:rPr>
                <w:noProof/>
                <w:webHidden/>
              </w:rPr>
            </w:r>
            <w:r w:rsidR="00B73AA9">
              <w:rPr>
                <w:noProof/>
                <w:webHidden/>
              </w:rPr>
              <w:fldChar w:fldCharType="separate"/>
            </w:r>
            <w:r w:rsidR="00B73AA9">
              <w:rPr>
                <w:noProof/>
                <w:webHidden/>
              </w:rPr>
              <w:t>4</w:t>
            </w:r>
            <w:r w:rsidR="00B73AA9">
              <w:rPr>
                <w:noProof/>
                <w:webHidden/>
              </w:rPr>
              <w:fldChar w:fldCharType="end"/>
            </w:r>
          </w:hyperlink>
        </w:p>
        <w:p w:rsidR="00B73AA9" w:rsidRDefault="00F66576">
          <w:pPr>
            <w:pStyle w:val="TDC2"/>
            <w:tabs>
              <w:tab w:val="right" w:leader="dot" w:pos="9063"/>
            </w:tabs>
            <w:rPr>
              <w:rFonts w:eastAsiaTheme="minorEastAsia"/>
              <w:noProof/>
              <w:lang w:eastAsia="fr-CH"/>
            </w:rPr>
          </w:pPr>
          <w:hyperlink w:anchor="_Toc433730315" w:history="1">
            <w:r w:rsidR="00B73AA9" w:rsidRPr="00F110B3">
              <w:rPr>
                <w:rStyle w:val="Hipervnculo"/>
                <w:noProof/>
                <w:lang w:val="en-US"/>
              </w:rPr>
              <w:t>III. Scope</w:t>
            </w:r>
            <w:r w:rsidR="00B73AA9">
              <w:rPr>
                <w:noProof/>
                <w:webHidden/>
              </w:rPr>
              <w:tab/>
            </w:r>
            <w:r w:rsidR="00B73AA9">
              <w:rPr>
                <w:noProof/>
                <w:webHidden/>
              </w:rPr>
              <w:fldChar w:fldCharType="begin"/>
            </w:r>
            <w:r w:rsidR="00B73AA9">
              <w:rPr>
                <w:noProof/>
                <w:webHidden/>
              </w:rPr>
              <w:instrText xml:space="preserve"> PAGEREF _Toc433730315 \h </w:instrText>
            </w:r>
            <w:r w:rsidR="00B73AA9">
              <w:rPr>
                <w:noProof/>
                <w:webHidden/>
              </w:rPr>
            </w:r>
            <w:r w:rsidR="00B73AA9">
              <w:rPr>
                <w:noProof/>
                <w:webHidden/>
              </w:rPr>
              <w:fldChar w:fldCharType="separate"/>
            </w:r>
            <w:r w:rsidR="00B73AA9">
              <w:rPr>
                <w:noProof/>
                <w:webHidden/>
              </w:rPr>
              <w:t>5</w:t>
            </w:r>
            <w:r w:rsidR="00B73AA9">
              <w:rPr>
                <w:noProof/>
                <w:webHidden/>
              </w:rPr>
              <w:fldChar w:fldCharType="end"/>
            </w:r>
          </w:hyperlink>
        </w:p>
        <w:p w:rsidR="00B73AA9" w:rsidRDefault="00F66576">
          <w:pPr>
            <w:pStyle w:val="TDC3"/>
            <w:tabs>
              <w:tab w:val="right" w:leader="dot" w:pos="9063"/>
            </w:tabs>
            <w:rPr>
              <w:rFonts w:eastAsiaTheme="minorEastAsia"/>
              <w:noProof/>
              <w:lang w:eastAsia="fr-CH"/>
            </w:rPr>
          </w:pPr>
          <w:hyperlink w:anchor="_Toc433730316" w:history="1">
            <w:r w:rsidR="00B73AA9" w:rsidRPr="00F110B3">
              <w:rPr>
                <w:rStyle w:val="Hipervnculo"/>
                <w:noProof/>
                <w:lang w:val="en-US"/>
              </w:rPr>
              <w:t>A. Situations of disaster</w:t>
            </w:r>
            <w:r w:rsidR="00B73AA9">
              <w:rPr>
                <w:noProof/>
                <w:webHidden/>
              </w:rPr>
              <w:tab/>
            </w:r>
            <w:r w:rsidR="00B73AA9">
              <w:rPr>
                <w:noProof/>
                <w:webHidden/>
              </w:rPr>
              <w:fldChar w:fldCharType="begin"/>
            </w:r>
            <w:r w:rsidR="00B73AA9">
              <w:rPr>
                <w:noProof/>
                <w:webHidden/>
              </w:rPr>
              <w:instrText xml:space="preserve"> PAGEREF _Toc433730316 \h </w:instrText>
            </w:r>
            <w:r w:rsidR="00B73AA9">
              <w:rPr>
                <w:noProof/>
                <w:webHidden/>
              </w:rPr>
            </w:r>
            <w:r w:rsidR="00B73AA9">
              <w:rPr>
                <w:noProof/>
                <w:webHidden/>
              </w:rPr>
              <w:fldChar w:fldCharType="separate"/>
            </w:r>
            <w:r w:rsidR="00B73AA9">
              <w:rPr>
                <w:noProof/>
                <w:webHidden/>
              </w:rPr>
              <w:t>5</w:t>
            </w:r>
            <w:r w:rsidR="00B73AA9">
              <w:rPr>
                <w:noProof/>
                <w:webHidden/>
              </w:rPr>
              <w:fldChar w:fldCharType="end"/>
            </w:r>
          </w:hyperlink>
        </w:p>
        <w:p w:rsidR="00B73AA9" w:rsidRDefault="00F66576">
          <w:pPr>
            <w:pStyle w:val="TDC3"/>
            <w:tabs>
              <w:tab w:val="right" w:leader="dot" w:pos="9063"/>
            </w:tabs>
            <w:rPr>
              <w:rFonts w:eastAsiaTheme="minorEastAsia"/>
              <w:noProof/>
              <w:lang w:eastAsia="fr-CH"/>
            </w:rPr>
          </w:pPr>
          <w:hyperlink w:anchor="_Toc433730317" w:history="1">
            <w:r w:rsidR="00B73AA9" w:rsidRPr="00F110B3">
              <w:rPr>
                <w:rStyle w:val="Hipervnculo"/>
                <w:noProof/>
                <w:lang w:val="en-US"/>
              </w:rPr>
              <w:t>B. Beneficiaries</w:t>
            </w:r>
            <w:r w:rsidR="00B73AA9">
              <w:rPr>
                <w:noProof/>
                <w:webHidden/>
              </w:rPr>
              <w:tab/>
            </w:r>
            <w:r w:rsidR="00B73AA9">
              <w:rPr>
                <w:noProof/>
                <w:webHidden/>
              </w:rPr>
              <w:fldChar w:fldCharType="begin"/>
            </w:r>
            <w:r w:rsidR="00B73AA9">
              <w:rPr>
                <w:noProof/>
                <w:webHidden/>
              </w:rPr>
              <w:instrText xml:space="preserve"> PAGEREF _Toc433730317 \h </w:instrText>
            </w:r>
            <w:r w:rsidR="00B73AA9">
              <w:rPr>
                <w:noProof/>
                <w:webHidden/>
              </w:rPr>
            </w:r>
            <w:r w:rsidR="00B73AA9">
              <w:rPr>
                <w:noProof/>
                <w:webHidden/>
              </w:rPr>
              <w:fldChar w:fldCharType="separate"/>
            </w:r>
            <w:r w:rsidR="00B73AA9">
              <w:rPr>
                <w:noProof/>
                <w:webHidden/>
              </w:rPr>
              <w:t>5</w:t>
            </w:r>
            <w:r w:rsidR="00B73AA9">
              <w:rPr>
                <w:noProof/>
                <w:webHidden/>
              </w:rPr>
              <w:fldChar w:fldCharType="end"/>
            </w:r>
          </w:hyperlink>
        </w:p>
        <w:p w:rsidR="00B73AA9" w:rsidRDefault="00F66576">
          <w:pPr>
            <w:pStyle w:val="TDC3"/>
            <w:tabs>
              <w:tab w:val="right" w:leader="dot" w:pos="9063"/>
            </w:tabs>
            <w:rPr>
              <w:rFonts w:eastAsiaTheme="minorEastAsia"/>
              <w:noProof/>
              <w:lang w:eastAsia="fr-CH"/>
            </w:rPr>
          </w:pPr>
          <w:hyperlink w:anchor="_Toc433730318" w:history="1">
            <w:r w:rsidR="00B73AA9" w:rsidRPr="00F110B3">
              <w:rPr>
                <w:rStyle w:val="Hipervnculo"/>
                <w:noProof/>
                <w:lang w:val="en-US"/>
              </w:rPr>
              <w:t>C. Applicability of existing bodies of law</w:t>
            </w:r>
            <w:r w:rsidR="00B73AA9">
              <w:rPr>
                <w:noProof/>
                <w:webHidden/>
              </w:rPr>
              <w:tab/>
            </w:r>
            <w:r w:rsidR="00B73AA9">
              <w:rPr>
                <w:noProof/>
                <w:webHidden/>
              </w:rPr>
              <w:fldChar w:fldCharType="begin"/>
            </w:r>
            <w:r w:rsidR="00B73AA9">
              <w:rPr>
                <w:noProof/>
                <w:webHidden/>
              </w:rPr>
              <w:instrText xml:space="preserve"> PAGEREF _Toc433730318 \h </w:instrText>
            </w:r>
            <w:r w:rsidR="00B73AA9">
              <w:rPr>
                <w:noProof/>
                <w:webHidden/>
              </w:rPr>
            </w:r>
            <w:r w:rsidR="00B73AA9">
              <w:rPr>
                <w:noProof/>
                <w:webHidden/>
              </w:rPr>
              <w:fldChar w:fldCharType="separate"/>
            </w:r>
            <w:r w:rsidR="00B73AA9">
              <w:rPr>
                <w:noProof/>
                <w:webHidden/>
              </w:rPr>
              <w:t>6</w:t>
            </w:r>
            <w:r w:rsidR="00B73AA9">
              <w:rPr>
                <w:noProof/>
                <w:webHidden/>
              </w:rPr>
              <w:fldChar w:fldCharType="end"/>
            </w:r>
          </w:hyperlink>
        </w:p>
        <w:p w:rsidR="00B73AA9" w:rsidRDefault="00F66576">
          <w:pPr>
            <w:pStyle w:val="TDC1"/>
            <w:tabs>
              <w:tab w:val="right" w:leader="dot" w:pos="9063"/>
            </w:tabs>
            <w:rPr>
              <w:rFonts w:eastAsiaTheme="minorEastAsia"/>
              <w:noProof/>
              <w:lang w:eastAsia="fr-CH"/>
            </w:rPr>
          </w:pPr>
          <w:hyperlink w:anchor="_Toc433730319" w:history="1">
            <w:r w:rsidR="00B73AA9" w:rsidRPr="00B73AA9">
              <w:rPr>
                <w:rStyle w:val="Hipervnculo"/>
                <w:b/>
                <w:noProof/>
                <w:lang w:val="en-US"/>
              </w:rPr>
              <w:t>PART TWO: PROTECTION OF FOREIGNERS FROM DISASTER-AFFECTED COUNTRIES ON HUMANITARIAN GROUNDS</w:t>
            </w:r>
            <w:r w:rsidR="00B73AA9">
              <w:rPr>
                <w:noProof/>
                <w:webHidden/>
              </w:rPr>
              <w:tab/>
            </w:r>
            <w:r w:rsidR="00B73AA9">
              <w:rPr>
                <w:noProof/>
                <w:webHidden/>
              </w:rPr>
              <w:fldChar w:fldCharType="begin"/>
            </w:r>
            <w:r w:rsidR="00B73AA9">
              <w:rPr>
                <w:noProof/>
                <w:webHidden/>
              </w:rPr>
              <w:instrText xml:space="preserve"> PAGEREF _Toc433730319 \h </w:instrText>
            </w:r>
            <w:r w:rsidR="00B73AA9">
              <w:rPr>
                <w:noProof/>
                <w:webHidden/>
              </w:rPr>
            </w:r>
            <w:r w:rsidR="00B73AA9">
              <w:rPr>
                <w:noProof/>
                <w:webHidden/>
              </w:rPr>
              <w:fldChar w:fldCharType="separate"/>
            </w:r>
            <w:r w:rsidR="00B73AA9">
              <w:rPr>
                <w:noProof/>
                <w:webHidden/>
              </w:rPr>
              <w:t>7</w:t>
            </w:r>
            <w:r w:rsidR="00B73AA9">
              <w:rPr>
                <w:noProof/>
                <w:webHidden/>
              </w:rPr>
              <w:fldChar w:fldCharType="end"/>
            </w:r>
          </w:hyperlink>
        </w:p>
        <w:p w:rsidR="00B73AA9" w:rsidRDefault="00F66576">
          <w:pPr>
            <w:pStyle w:val="TDC2"/>
            <w:tabs>
              <w:tab w:val="right" w:leader="dot" w:pos="9063"/>
            </w:tabs>
            <w:rPr>
              <w:rFonts w:eastAsiaTheme="minorEastAsia"/>
              <w:noProof/>
              <w:lang w:eastAsia="fr-CH"/>
            </w:rPr>
          </w:pPr>
          <w:hyperlink w:anchor="_Toc433730320" w:history="1">
            <w:r w:rsidR="00B73AA9" w:rsidRPr="00F110B3">
              <w:rPr>
                <w:rStyle w:val="Hipervnculo"/>
                <w:noProof/>
                <w:lang w:val="en-US"/>
              </w:rPr>
              <w:t>I. Immigration Discretion on Humanitarian Grounds</w:t>
            </w:r>
            <w:r w:rsidR="00B73AA9">
              <w:rPr>
                <w:noProof/>
                <w:webHidden/>
              </w:rPr>
              <w:tab/>
            </w:r>
            <w:r w:rsidR="00B73AA9">
              <w:rPr>
                <w:noProof/>
                <w:webHidden/>
              </w:rPr>
              <w:fldChar w:fldCharType="begin"/>
            </w:r>
            <w:r w:rsidR="00B73AA9">
              <w:rPr>
                <w:noProof/>
                <w:webHidden/>
              </w:rPr>
              <w:instrText xml:space="preserve"> PAGEREF _Toc433730320 \h </w:instrText>
            </w:r>
            <w:r w:rsidR="00B73AA9">
              <w:rPr>
                <w:noProof/>
                <w:webHidden/>
              </w:rPr>
            </w:r>
            <w:r w:rsidR="00B73AA9">
              <w:rPr>
                <w:noProof/>
                <w:webHidden/>
              </w:rPr>
              <w:fldChar w:fldCharType="separate"/>
            </w:r>
            <w:r w:rsidR="00B73AA9">
              <w:rPr>
                <w:noProof/>
                <w:webHidden/>
              </w:rPr>
              <w:t>7</w:t>
            </w:r>
            <w:r w:rsidR="00B73AA9">
              <w:rPr>
                <w:noProof/>
                <w:webHidden/>
              </w:rPr>
              <w:fldChar w:fldCharType="end"/>
            </w:r>
          </w:hyperlink>
        </w:p>
        <w:p w:rsidR="00B73AA9" w:rsidRDefault="00F66576">
          <w:pPr>
            <w:pStyle w:val="TDC3"/>
            <w:tabs>
              <w:tab w:val="right" w:leader="dot" w:pos="9063"/>
            </w:tabs>
            <w:rPr>
              <w:rFonts w:eastAsiaTheme="minorEastAsia"/>
              <w:noProof/>
              <w:lang w:eastAsia="fr-CH"/>
            </w:rPr>
          </w:pPr>
          <w:hyperlink w:anchor="_Toc433730321" w:history="1">
            <w:r w:rsidR="00B73AA9" w:rsidRPr="00F110B3">
              <w:rPr>
                <w:rStyle w:val="Hipervnculo"/>
                <w:noProof/>
                <w:lang w:val="en-US"/>
              </w:rPr>
              <w:t>A. Provision for discretion on humanitarian grounds</w:t>
            </w:r>
            <w:r w:rsidR="00B73AA9">
              <w:rPr>
                <w:noProof/>
                <w:webHidden/>
              </w:rPr>
              <w:tab/>
            </w:r>
            <w:r w:rsidR="00B73AA9">
              <w:rPr>
                <w:noProof/>
                <w:webHidden/>
              </w:rPr>
              <w:fldChar w:fldCharType="begin"/>
            </w:r>
            <w:r w:rsidR="00B73AA9">
              <w:rPr>
                <w:noProof/>
                <w:webHidden/>
              </w:rPr>
              <w:instrText xml:space="preserve"> PAGEREF _Toc433730321 \h </w:instrText>
            </w:r>
            <w:r w:rsidR="00B73AA9">
              <w:rPr>
                <w:noProof/>
                <w:webHidden/>
              </w:rPr>
            </w:r>
            <w:r w:rsidR="00B73AA9">
              <w:rPr>
                <w:noProof/>
                <w:webHidden/>
              </w:rPr>
              <w:fldChar w:fldCharType="separate"/>
            </w:r>
            <w:r w:rsidR="00B73AA9">
              <w:rPr>
                <w:noProof/>
                <w:webHidden/>
              </w:rPr>
              <w:t>7</w:t>
            </w:r>
            <w:r w:rsidR="00B73AA9">
              <w:rPr>
                <w:noProof/>
                <w:webHidden/>
              </w:rPr>
              <w:fldChar w:fldCharType="end"/>
            </w:r>
          </w:hyperlink>
        </w:p>
        <w:p w:rsidR="00B73AA9" w:rsidRDefault="00F66576">
          <w:pPr>
            <w:pStyle w:val="TDC3"/>
            <w:tabs>
              <w:tab w:val="right" w:leader="dot" w:pos="9063"/>
            </w:tabs>
            <w:rPr>
              <w:rFonts w:eastAsiaTheme="minorEastAsia"/>
              <w:noProof/>
              <w:lang w:eastAsia="fr-CH"/>
            </w:rPr>
          </w:pPr>
          <w:hyperlink w:anchor="_Toc433730322" w:history="1">
            <w:r w:rsidR="00B73AA9" w:rsidRPr="00F110B3">
              <w:rPr>
                <w:rStyle w:val="Hipervnculo"/>
                <w:noProof/>
                <w:lang w:val="en-US"/>
              </w:rPr>
              <w:t>B. Obligations limiting discretion</w:t>
            </w:r>
            <w:r w:rsidR="00B73AA9">
              <w:rPr>
                <w:noProof/>
                <w:webHidden/>
              </w:rPr>
              <w:tab/>
            </w:r>
            <w:r w:rsidR="00B73AA9">
              <w:rPr>
                <w:noProof/>
                <w:webHidden/>
              </w:rPr>
              <w:fldChar w:fldCharType="begin"/>
            </w:r>
            <w:r w:rsidR="00B73AA9">
              <w:rPr>
                <w:noProof/>
                <w:webHidden/>
              </w:rPr>
              <w:instrText xml:space="preserve"> PAGEREF _Toc433730322 \h </w:instrText>
            </w:r>
            <w:r w:rsidR="00B73AA9">
              <w:rPr>
                <w:noProof/>
                <w:webHidden/>
              </w:rPr>
            </w:r>
            <w:r w:rsidR="00B73AA9">
              <w:rPr>
                <w:noProof/>
                <w:webHidden/>
              </w:rPr>
              <w:fldChar w:fldCharType="separate"/>
            </w:r>
            <w:r w:rsidR="00B73AA9">
              <w:rPr>
                <w:noProof/>
                <w:webHidden/>
              </w:rPr>
              <w:t>8</w:t>
            </w:r>
            <w:r w:rsidR="00B73AA9">
              <w:rPr>
                <w:noProof/>
                <w:webHidden/>
              </w:rPr>
              <w:fldChar w:fldCharType="end"/>
            </w:r>
          </w:hyperlink>
        </w:p>
        <w:p w:rsidR="00B73AA9" w:rsidRDefault="00F66576">
          <w:pPr>
            <w:pStyle w:val="TDC2"/>
            <w:tabs>
              <w:tab w:val="right" w:leader="dot" w:pos="9063"/>
            </w:tabs>
            <w:rPr>
              <w:rFonts w:eastAsiaTheme="minorEastAsia"/>
              <w:noProof/>
              <w:lang w:eastAsia="fr-CH"/>
            </w:rPr>
          </w:pPr>
          <w:hyperlink w:anchor="_Toc433730323" w:history="1">
            <w:r w:rsidR="00B73AA9" w:rsidRPr="00F110B3">
              <w:rPr>
                <w:rStyle w:val="Hipervnculo"/>
                <w:noProof/>
                <w:lang w:val="en-US"/>
              </w:rPr>
              <w:t>II. Identifying Disaster-Affected Foreigners</w:t>
            </w:r>
            <w:r w:rsidR="00B73AA9">
              <w:rPr>
                <w:noProof/>
                <w:webHidden/>
              </w:rPr>
              <w:tab/>
            </w:r>
            <w:r w:rsidR="00B73AA9">
              <w:rPr>
                <w:noProof/>
                <w:webHidden/>
              </w:rPr>
              <w:fldChar w:fldCharType="begin"/>
            </w:r>
            <w:r w:rsidR="00B73AA9">
              <w:rPr>
                <w:noProof/>
                <w:webHidden/>
              </w:rPr>
              <w:instrText xml:space="preserve"> PAGEREF _Toc433730323 \h </w:instrText>
            </w:r>
            <w:r w:rsidR="00B73AA9">
              <w:rPr>
                <w:noProof/>
                <w:webHidden/>
              </w:rPr>
            </w:r>
            <w:r w:rsidR="00B73AA9">
              <w:rPr>
                <w:noProof/>
                <w:webHidden/>
              </w:rPr>
              <w:fldChar w:fldCharType="separate"/>
            </w:r>
            <w:r w:rsidR="00B73AA9">
              <w:rPr>
                <w:noProof/>
                <w:webHidden/>
              </w:rPr>
              <w:t>9</w:t>
            </w:r>
            <w:r w:rsidR="00B73AA9">
              <w:rPr>
                <w:noProof/>
                <w:webHidden/>
              </w:rPr>
              <w:fldChar w:fldCharType="end"/>
            </w:r>
          </w:hyperlink>
        </w:p>
        <w:p w:rsidR="00B73AA9" w:rsidRDefault="00F66576">
          <w:pPr>
            <w:pStyle w:val="TDC3"/>
            <w:tabs>
              <w:tab w:val="right" w:leader="dot" w:pos="9063"/>
            </w:tabs>
            <w:rPr>
              <w:rFonts w:eastAsiaTheme="minorEastAsia"/>
              <w:noProof/>
              <w:lang w:eastAsia="fr-CH"/>
            </w:rPr>
          </w:pPr>
          <w:hyperlink w:anchor="_Toc433730324" w:history="1">
            <w:r w:rsidR="00B73AA9" w:rsidRPr="00F110B3">
              <w:rPr>
                <w:rStyle w:val="Hipervnculo"/>
                <w:noProof/>
                <w:lang w:val="en-US"/>
              </w:rPr>
              <w:t>A. Effective practices regarding the identification of disaster-affected foreigners on an individual basis</w:t>
            </w:r>
            <w:r w:rsidR="00B73AA9">
              <w:rPr>
                <w:noProof/>
                <w:webHidden/>
              </w:rPr>
              <w:tab/>
            </w:r>
            <w:r w:rsidR="00B73AA9">
              <w:rPr>
                <w:noProof/>
                <w:webHidden/>
              </w:rPr>
              <w:fldChar w:fldCharType="begin"/>
            </w:r>
            <w:r w:rsidR="00B73AA9">
              <w:rPr>
                <w:noProof/>
                <w:webHidden/>
              </w:rPr>
              <w:instrText xml:space="preserve"> PAGEREF _Toc433730324 \h </w:instrText>
            </w:r>
            <w:r w:rsidR="00B73AA9">
              <w:rPr>
                <w:noProof/>
                <w:webHidden/>
              </w:rPr>
            </w:r>
            <w:r w:rsidR="00B73AA9">
              <w:rPr>
                <w:noProof/>
                <w:webHidden/>
              </w:rPr>
              <w:fldChar w:fldCharType="separate"/>
            </w:r>
            <w:r w:rsidR="00B73AA9">
              <w:rPr>
                <w:noProof/>
                <w:webHidden/>
              </w:rPr>
              <w:t>9</w:t>
            </w:r>
            <w:r w:rsidR="00B73AA9">
              <w:rPr>
                <w:noProof/>
                <w:webHidden/>
              </w:rPr>
              <w:fldChar w:fldCharType="end"/>
            </w:r>
          </w:hyperlink>
        </w:p>
        <w:p w:rsidR="00B73AA9" w:rsidRDefault="00F66576">
          <w:pPr>
            <w:pStyle w:val="TDC3"/>
            <w:tabs>
              <w:tab w:val="right" w:leader="dot" w:pos="9063"/>
            </w:tabs>
            <w:rPr>
              <w:rFonts w:eastAsiaTheme="minorEastAsia"/>
              <w:noProof/>
              <w:lang w:eastAsia="fr-CH"/>
            </w:rPr>
          </w:pPr>
          <w:hyperlink w:anchor="_Toc433730325" w:history="1">
            <w:r w:rsidR="00B73AA9" w:rsidRPr="00F110B3">
              <w:rPr>
                <w:rStyle w:val="Hipervnculo"/>
                <w:noProof/>
                <w:lang w:val="en-US"/>
              </w:rPr>
              <w:t>B. Effective practices regarding the identification of disaster-affected foreigners on a group basis</w:t>
            </w:r>
            <w:r w:rsidR="00B73AA9">
              <w:rPr>
                <w:noProof/>
                <w:webHidden/>
              </w:rPr>
              <w:tab/>
            </w:r>
            <w:r w:rsidR="00B73AA9">
              <w:rPr>
                <w:noProof/>
                <w:webHidden/>
              </w:rPr>
              <w:fldChar w:fldCharType="begin"/>
            </w:r>
            <w:r w:rsidR="00B73AA9">
              <w:rPr>
                <w:noProof/>
                <w:webHidden/>
              </w:rPr>
              <w:instrText xml:space="preserve"> PAGEREF _Toc433730325 \h </w:instrText>
            </w:r>
            <w:r w:rsidR="00B73AA9">
              <w:rPr>
                <w:noProof/>
                <w:webHidden/>
              </w:rPr>
            </w:r>
            <w:r w:rsidR="00B73AA9">
              <w:rPr>
                <w:noProof/>
                <w:webHidden/>
              </w:rPr>
              <w:fldChar w:fldCharType="separate"/>
            </w:r>
            <w:r w:rsidR="00B73AA9">
              <w:rPr>
                <w:noProof/>
                <w:webHidden/>
              </w:rPr>
              <w:t>10</w:t>
            </w:r>
            <w:r w:rsidR="00B73AA9">
              <w:rPr>
                <w:noProof/>
                <w:webHidden/>
              </w:rPr>
              <w:fldChar w:fldCharType="end"/>
            </w:r>
          </w:hyperlink>
        </w:p>
        <w:p w:rsidR="00B73AA9" w:rsidRDefault="00F66576">
          <w:pPr>
            <w:pStyle w:val="TDC3"/>
            <w:tabs>
              <w:tab w:val="right" w:leader="dot" w:pos="9063"/>
            </w:tabs>
            <w:rPr>
              <w:rFonts w:eastAsiaTheme="minorEastAsia"/>
              <w:noProof/>
              <w:lang w:eastAsia="fr-CH"/>
            </w:rPr>
          </w:pPr>
          <w:hyperlink w:anchor="_Toc433730326" w:history="1">
            <w:r w:rsidR="00B73AA9" w:rsidRPr="00F110B3">
              <w:rPr>
                <w:rStyle w:val="Hipervnculo"/>
                <w:noProof/>
                <w:lang w:val="en-US"/>
              </w:rPr>
              <w:t>C. Standards of treatment for disaster-affected foreigners</w:t>
            </w:r>
            <w:r w:rsidR="00B73AA9">
              <w:rPr>
                <w:noProof/>
                <w:webHidden/>
              </w:rPr>
              <w:tab/>
            </w:r>
            <w:r w:rsidR="00B73AA9">
              <w:rPr>
                <w:noProof/>
                <w:webHidden/>
              </w:rPr>
              <w:fldChar w:fldCharType="begin"/>
            </w:r>
            <w:r w:rsidR="00B73AA9">
              <w:rPr>
                <w:noProof/>
                <w:webHidden/>
              </w:rPr>
              <w:instrText xml:space="preserve"> PAGEREF _Toc433730326 \h </w:instrText>
            </w:r>
            <w:r w:rsidR="00B73AA9">
              <w:rPr>
                <w:noProof/>
                <w:webHidden/>
              </w:rPr>
            </w:r>
            <w:r w:rsidR="00B73AA9">
              <w:rPr>
                <w:noProof/>
                <w:webHidden/>
              </w:rPr>
              <w:fldChar w:fldCharType="separate"/>
            </w:r>
            <w:r w:rsidR="00B73AA9">
              <w:rPr>
                <w:noProof/>
                <w:webHidden/>
              </w:rPr>
              <w:t>10</w:t>
            </w:r>
            <w:r w:rsidR="00B73AA9">
              <w:rPr>
                <w:noProof/>
                <w:webHidden/>
              </w:rPr>
              <w:fldChar w:fldCharType="end"/>
            </w:r>
          </w:hyperlink>
        </w:p>
        <w:p w:rsidR="00B73AA9" w:rsidRDefault="00F66576">
          <w:pPr>
            <w:pStyle w:val="TDC2"/>
            <w:tabs>
              <w:tab w:val="right" w:leader="dot" w:pos="9063"/>
            </w:tabs>
            <w:rPr>
              <w:rFonts w:eastAsiaTheme="minorEastAsia"/>
              <w:noProof/>
              <w:lang w:eastAsia="fr-CH"/>
            </w:rPr>
          </w:pPr>
          <w:hyperlink w:anchor="_Toc433730327" w:history="1">
            <w:r w:rsidR="00B73AA9" w:rsidRPr="00F110B3">
              <w:rPr>
                <w:rStyle w:val="Hipervnculo"/>
                <w:noProof/>
                <w:lang w:val="en-US"/>
              </w:rPr>
              <w:t>III. Protection for Foreigners Arriving from Disaster-Affected Countries</w:t>
            </w:r>
            <w:r w:rsidR="00B73AA9">
              <w:rPr>
                <w:noProof/>
                <w:webHidden/>
              </w:rPr>
              <w:tab/>
            </w:r>
            <w:r w:rsidR="00B73AA9">
              <w:rPr>
                <w:noProof/>
                <w:webHidden/>
              </w:rPr>
              <w:fldChar w:fldCharType="begin"/>
            </w:r>
            <w:r w:rsidR="00B73AA9">
              <w:rPr>
                <w:noProof/>
                <w:webHidden/>
              </w:rPr>
              <w:instrText xml:space="preserve"> PAGEREF _Toc433730327 \h </w:instrText>
            </w:r>
            <w:r w:rsidR="00B73AA9">
              <w:rPr>
                <w:noProof/>
                <w:webHidden/>
              </w:rPr>
            </w:r>
            <w:r w:rsidR="00B73AA9">
              <w:rPr>
                <w:noProof/>
                <w:webHidden/>
              </w:rPr>
              <w:fldChar w:fldCharType="separate"/>
            </w:r>
            <w:r w:rsidR="00B73AA9">
              <w:rPr>
                <w:noProof/>
                <w:webHidden/>
              </w:rPr>
              <w:t>10</w:t>
            </w:r>
            <w:r w:rsidR="00B73AA9">
              <w:rPr>
                <w:noProof/>
                <w:webHidden/>
              </w:rPr>
              <w:fldChar w:fldCharType="end"/>
            </w:r>
          </w:hyperlink>
        </w:p>
        <w:p w:rsidR="00B73AA9" w:rsidRDefault="00F66576">
          <w:pPr>
            <w:pStyle w:val="TDC3"/>
            <w:tabs>
              <w:tab w:val="right" w:leader="dot" w:pos="9063"/>
            </w:tabs>
            <w:rPr>
              <w:rFonts w:eastAsiaTheme="minorEastAsia"/>
              <w:noProof/>
              <w:lang w:eastAsia="fr-CH"/>
            </w:rPr>
          </w:pPr>
          <w:hyperlink w:anchor="_Toc433730328" w:history="1">
            <w:r w:rsidR="00B73AA9" w:rsidRPr="00F110B3">
              <w:rPr>
                <w:rStyle w:val="Hipervnculo"/>
                <w:noProof/>
                <w:lang w:val="en-US"/>
              </w:rPr>
              <w:t>A. Activation and eligibility</w:t>
            </w:r>
            <w:r w:rsidR="00B73AA9">
              <w:rPr>
                <w:noProof/>
                <w:webHidden/>
              </w:rPr>
              <w:tab/>
            </w:r>
            <w:r w:rsidR="00B73AA9">
              <w:rPr>
                <w:noProof/>
                <w:webHidden/>
              </w:rPr>
              <w:fldChar w:fldCharType="begin"/>
            </w:r>
            <w:r w:rsidR="00B73AA9">
              <w:rPr>
                <w:noProof/>
                <w:webHidden/>
              </w:rPr>
              <w:instrText xml:space="preserve"> PAGEREF _Toc433730328 \h </w:instrText>
            </w:r>
            <w:r w:rsidR="00B73AA9">
              <w:rPr>
                <w:noProof/>
                <w:webHidden/>
              </w:rPr>
            </w:r>
            <w:r w:rsidR="00B73AA9">
              <w:rPr>
                <w:noProof/>
                <w:webHidden/>
              </w:rPr>
              <w:fldChar w:fldCharType="separate"/>
            </w:r>
            <w:r w:rsidR="00B73AA9">
              <w:rPr>
                <w:noProof/>
                <w:webHidden/>
              </w:rPr>
              <w:t>10</w:t>
            </w:r>
            <w:r w:rsidR="00B73AA9">
              <w:rPr>
                <w:noProof/>
                <w:webHidden/>
              </w:rPr>
              <w:fldChar w:fldCharType="end"/>
            </w:r>
          </w:hyperlink>
        </w:p>
        <w:p w:rsidR="00B73AA9" w:rsidRDefault="00F66576">
          <w:pPr>
            <w:pStyle w:val="TDC3"/>
            <w:tabs>
              <w:tab w:val="right" w:leader="dot" w:pos="9063"/>
            </w:tabs>
            <w:rPr>
              <w:rFonts w:eastAsiaTheme="minorEastAsia"/>
              <w:noProof/>
              <w:lang w:eastAsia="fr-CH"/>
            </w:rPr>
          </w:pPr>
          <w:hyperlink w:anchor="_Toc433730329" w:history="1">
            <w:r w:rsidR="00B73AA9" w:rsidRPr="00F110B3">
              <w:rPr>
                <w:rStyle w:val="Hipervnculo"/>
                <w:noProof/>
                <w:lang w:val="en-US"/>
              </w:rPr>
              <w:t>B. Effective practices regarding the use of migration categories</w:t>
            </w:r>
            <w:r w:rsidR="00B73AA9">
              <w:rPr>
                <w:noProof/>
                <w:webHidden/>
              </w:rPr>
              <w:tab/>
            </w:r>
            <w:r w:rsidR="00B73AA9">
              <w:rPr>
                <w:noProof/>
                <w:webHidden/>
              </w:rPr>
              <w:fldChar w:fldCharType="begin"/>
            </w:r>
            <w:r w:rsidR="00B73AA9">
              <w:rPr>
                <w:noProof/>
                <w:webHidden/>
              </w:rPr>
              <w:instrText xml:space="preserve"> PAGEREF _Toc433730329 \h </w:instrText>
            </w:r>
            <w:r w:rsidR="00B73AA9">
              <w:rPr>
                <w:noProof/>
                <w:webHidden/>
              </w:rPr>
            </w:r>
            <w:r w:rsidR="00B73AA9">
              <w:rPr>
                <w:noProof/>
                <w:webHidden/>
              </w:rPr>
              <w:fldChar w:fldCharType="separate"/>
            </w:r>
            <w:r w:rsidR="00B73AA9">
              <w:rPr>
                <w:noProof/>
                <w:webHidden/>
              </w:rPr>
              <w:t>11</w:t>
            </w:r>
            <w:r w:rsidR="00B73AA9">
              <w:rPr>
                <w:noProof/>
                <w:webHidden/>
              </w:rPr>
              <w:fldChar w:fldCharType="end"/>
            </w:r>
          </w:hyperlink>
        </w:p>
        <w:p w:rsidR="00B73AA9" w:rsidRDefault="00F66576">
          <w:pPr>
            <w:pStyle w:val="TDC2"/>
            <w:tabs>
              <w:tab w:val="right" w:leader="dot" w:pos="9063"/>
            </w:tabs>
            <w:rPr>
              <w:rFonts w:eastAsiaTheme="minorEastAsia"/>
              <w:noProof/>
              <w:lang w:eastAsia="fr-CH"/>
            </w:rPr>
          </w:pPr>
          <w:hyperlink w:anchor="_Toc433730330" w:history="1">
            <w:r w:rsidR="00B73AA9" w:rsidRPr="00F110B3">
              <w:rPr>
                <w:rStyle w:val="Hipervnculo"/>
                <w:noProof/>
                <w:lang w:val="en-US"/>
              </w:rPr>
              <w:t>IV. Protection of Foreigners from Disaster-Affected Countries Abroad at the Time of a</w:t>
            </w:r>
            <w:r w:rsidR="00B73AA9">
              <w:rPr>
                <w:noProof/>
                <w:webHidden/>
              </w:rPr>
              <w:tab/>
            </w:r>
            <w:r w:rsidR="00B73AA9">
              <w:rPr>
                <w:noProof/>
                <w:webHidden/>
              </w:rPr>
              <w:fldChar w:fldCharType="begin"/>
            </w:r>
            <w:r w:rsidR="00B73AA9">
              <w:rPr>
                <w:noProof/>
                <w:webHidden/>
              </w:rPr>
              <w:instrText xml:space="preserve"> PAGEREF _Toc433730330 \h </w:instrText>
            </w:r>
            <w:r w:rsidR="00B73AA9">
              <w:rPr>
                <w:noProof/>
                <w:webHidden/>
              </w:rPr>
            </w:r>
            <w:r w:rsidR="00B73AA9">
              <w:rPr>
                <w:noProof/>
                <w:webHidden/>
              </w:rPr>
              <w:fldChar w:fldCharType="separate"/>
            </w:r>
            <w:r w:rsidR="00B73AA9">
              <w:rPr>
                <w:noProof/>
                <w:webHidden/>
              </w:rPr>
              <w:t>13</w:t>
            </w:r>
            <w:r w:rsidR="00B73AA9">
              <w:rPr>
                <w:noProof/>
                <w:webHidden/>
              </w:rPr>
              <w:fldChar w:fldCharType="end"/>
            </w:r>
          </w:hyperlink>
        </w:p>
        <w:p w:rsidR="00B73AA9" w:rsidRDefault="00F66576">
          <w:pPr>
            <w:pStyle w:val="TDC2"/>
            <w:tabs>
              <w:tab w:val="right" w:leader="dot" w:pos="9063"/>
            </w:tabs>
            <w:rPr>
              <w:rFonts w:eastAsiaTheme="minorEastAsia"/>
              <w:noProof/>
              <w:lang w:eastAsia="fr-CH"/>
            </w:rPr>
          </w:pPr>
          <w:hyperlink w:anchor="_Toc433730331" w:history="1">
            <w:r w:rsidR="00B73AA9" w:rsidRPr="00F110B3">
              <w:rPr>
                <w:rStyle w:val="Hipervnculo"/>
                <w:noProof/>
                <w:lang w:val="en-US"/>
              </w:rPr>
              <w:t>Disaster</w:t>
            </w:r>
            <w:r w:rsidR="00B73AA9">
              <w:rPr>
                <w:noProof/>
                <w:webHidden/>
              </w:rPr>
              <w:tab/>
            </w:r>
            <w:r w:rsidR="00B73AA9">
              <w:rPr>
                <w:noProof/>
                <w:webHidden/>
              </w:rPr>
              <w:fldChar w:fldCharType="begin"/>
            </w:r>
            <w:r w:rsidR="00B73AA9">
              <w:rPr>
                <w:noProof/>
                <w:webHidden/>
              </w:rPr>
              <w:instrText xml:space="preserve"> PAGEREF _Toc433730331 \h </w:instrText>
            </w:r>
            <w:r w:rsidR="00B73AA9">
              <w:rPr>
                <w:noProof/>
                <w:webHidden/>
              </w:rPr>
            </w:r>
            <w:r w:rsidR="00B73AA9">
              <w:rPr>
                <w:noProof/>
                <w:webHidden/>
              </w:rPr>
              <w:fldChar w:fldCharType="separate"/>
            </w:r>
            <w:r w:rsidR="00B73AA9">
              <w:rPr>
                <w:noProof/>
                <w:webHidden/>
              </w:rPr>
              <w:t>13</w:t>
            </w:r>
            <w:r w:rsidR="00B73AA9">
              <w:rPr>
                <w:noProof/>
                <w:webHidden/>
              </w:rPr>
              <w:fldChar w:fldCharType="end"/>
            </w:r>
          </w:hyperlink>
        </w:p>
        <w:p w:rsidR="00B73AA9" w:rsidRDefault="00F66576">
          <w:pPr>
            <w:pStyle w:val="TDC3"/>
            <w:tabs>
              <w:tab w:val="right" w:leader="dot" w:pos="9063"/>
            </w:tabs>
            <w:rPr>
              <w:rFonts w:eastAsiaTheme="minorEastAsia"/>
              <w:noProof/>
              <w:lang w:eastAsia="fr-CH"/>
            </w:rPr>
          </w:pPr>
          <w:hyperlink w:anchor="_Toc433730332" w:history="1">
            <w:r w:rsidR="00B73AA9" w:rsidRPr="00F110B3">
              <w:rPr>
                <w:rStyle w:val="Hipervnculo"/>
                <w:noProof/>
                <w:lang w:val="en-US"/>
              </w:rPr>
              <w:t>A. Activation and eligibility</w:t>
            </w:r>
            <w:r w:rsidR="00B73AA9">
              <w:rPr>
                <w:noProof/>
                <w:webHidden/>
              </w:rPr>
              <w:tab/>
            </w:r>
            <w:r w:rsidR="00B73AA9">
              <w:rPr>
                <w:noProof/>
                <w:webHidden/>
              </w:rPr>
              <w:fldChar w:fldCharType="begin"/>
            </w:r>
            <w:r w:rsidR="00B73AA9">
              <w:rPr>
                <w:noProof/>
                <w:webHidden/>
              </w:rPr>
              <w:instrText xml:space="preserve"> PAGEREF _Toc433730332 \h </w:instrText>
            </w:r>
            <w:r w:rsidR="00B73AA9">
              <w:rPr>
                <w:noProof/>
                <w:webHidden/>
              </w:rPr>
            </w:r>
            <w:r w:rsidR="00B73AA9">
              <w:rPr>
                <w:noProof/>
                <w:webHidden/>
              </w:rPr>
              <w:fldChar w:fldCharType="separate"/>
            </w:r>
            <w:r w:rsidR="00B73AA9">
              <w:rPr>
                <w:noProof/>
                <w:webHidden/>
              </w:rPr>
              <w:t>13</w:t>
            </w:r>
            <w:r w:rsidR="00B73AA9">
              <w:rPr>
                <w:noProof/>
                <w:webHidden/>
              </w:rPr>
              <w:fldChar w:fldCharType="end"/>
            </w:r>
          </w:hyperlink>
        </w:p>
        <w:p w:rsidR="00B73AA9" w:rsidRDefault="00F66576">
          <w:pPr>
            <w:pStyle w:val="TDC3"/>
            <w:tabs>
              <w:tab w:val="right" w:leader="dot" w:pos="9063"/>
            </w:tabs>
            <w:rPr>
              <w:rFonts w:eastAsiaTheme="minorEastAsia"/>
              <w:noProof/>
              <w:lang w:eastAsia="fr-CH"/>
            </w:rPr>
          </w:pPr>
          <w:hyperlink w:anchor="_Toc433730333" w:history="1">
            <w:r w:rsidR="00B73AA9" w:rsidRPr="00F110B3">
              <w:rPr>
                <w:rStyle w:val="Hipervnculo"/>
                <w:noProof/>
                <w:lang w:val="en-US"/>
              </w:rPr>
              <w:t>B. Effective practices regarding the use of migration categories for disaster-affected foreigners already abroad</w:t>
            </w:r>
            <w:r w:rsidR="00B73AA9">
              <w:rPr>
                <w:noProof/>
                <w:webHidden/>
              </w:rPr>
              <w:tab/>
            </w:r>
            <w:r w:rsidR="00B73AA9">
              <w:rPr>
                <w:noProof/>
                <w:webHidden/>
              </w:rPr>
              <w:fldChar w:fldCharType="begin"/>
            </w:r>
            <w:r w:rsidR="00B73AA9">
              <w:rPr>
                <w:noProof/>
                <w:webHidden/>
              </w:rPr>
              <w:instrText xml:space="preserve"> PAGEREF _Toc433730333 \h </w:instrText>
            </w:r>
            <w:r w:rsidR="00B73AA9">
              <w:rPr>
                <w:noProof/>
                <w:webHidden/>
              </w:rPr>
            </w:r>
            <w:r w:rsidR="00B73AA9">
              <w:rPr>
                <w:noProof/>
                <w:webHidden/>
              </w:rPr>
              <w:fldChar w:fldCharType="separate"/>
            </w:r>
            <w:r w:rsidR="00B73AA9">
              <w:rPr>
                <w:noProof/>
                <w:webHidden/>
              </w:rPr>
              <w:t>13</w:t>
            </w:r>
            <w:r w:rsidR="00B73AA9">
              <w:rPr>
                <w:noProof/>
                <w:webHidden/>
              </w:rPr>
              <w:fldChar w:fldCharType="end"/>
            </w:r>
          </w:hyperlink>
        </w:p>
        <w:p w:rsidR="00B73AA9" w:rsidRDefault="00F66576">
          <w:pPr>
            <w:pStyle w:val="TDC1"/>
            <w:tabs>
              <w:tab w:val="right" w:leader="dot" w:pos="9063"/>
            </w:tabs>
            <w:rPr>
              <w:rFonts w:eastAsiaTheme="minorEastAsia"/>
              <w:noProof/>
              <w:lang w:eastAsia="fr-CH"/>
            </w:rPr>
          </w:pPr>
          <w:hyperlink w:anchor="_Toc433730334" w:history="1">
            <w:r w:rsidR="00B73AA9" w:rsidRPr="00B73AA9">
              <w:rPr>
                <w:rStyle w:val="Hipervnculo"/>
                <w:b/>
                <w:noProof/>
                <w:lang w:val="en-US"/>
              </w:rPr>
              <w:t>PART THREE: PROTECTION OF FOREIGN MIGRANTS LIVING IN OR TRANSITING THROUGH A DISASTER-AFFECTED COUNTRY</w:t>
            </w:r>
            <w:r w:rsidR="00B73AA9">
              <w:rPr>
                <w:noProof/>
                <w:webHidden/>
              </w:rPr>
              <w:tab/>
            </w:r>
            <w:r w:rsidR="00B73AA9">
              <w:rPr>
                <w:noProof/>
                <w:webHidden/>
              </w:rPr>
              <w:fldChar w:fldCharType="begin"/>
            </w:r>
            <w:r w:rsidR="00B73AA9">
              <w:rPr>
                <w:noProof/>
                <w:webHidden/>
              </w:rPr>
              <w:instrText xml:space="preserve"> PAGEREF _Toc433730334 \h </w:instrText>
            </w:r>
            <w:r w:rsidR="00B73AA9">
              <w:rPr>
                <w:noProof/>
                <w:webHidden/>
              </w:rPr>
            </w:r>
            <w:r w:rsidR="00B73AA9">
              <w:rPr>
                <w:noProof/>
                <w:webHidden/>
              </w:rPr>
              <w:fldChar w:fldCharType="separate"/>
            </w:r>
            <w:r w:rsidR="00B73AA9">
              <w:rPr>
                <w:noProof/>
                <w:webHidden/>
              </w:rPr>
              <w:t>15</w:t>
            </w:r>
            <w:r w:rsidR="00B73AA9">
              <w:rPr>
                <w:noProof/>
                <w:webHidden/>
              </w:rPr>
              <w:fldChar w:fldCharType="end"/>
            </w:r>
          </w:hyperlink>
        </w:p>
        <w:p w:rsidR="00B73AA9" w:rsidRDefault="00F66576">
          <w:pPr>
            <w:pStyle w:val="TDC2"/>
            <w:tabs>
              <w:tab w:val="right" w:leader="dot" w:pos="9063"/>
            </w:tabs>
            <w:rPr>
              <w:rFonts w:eastAsiaTheme="minorEastAsia"/>
              <w:noProof/>
              <w:lang w:eastAsia="fr-CH"/>
            </w:rPr>
          </w:pPr>
          <w:hyperlink w:anchor="_Toc433730335" w:history="1">
            <w:r w:rsidR="00B73AA9" w:rsidRPr="00F110B3">
              <w:rPr>
                <w:rStyle w:val="Hipervnculo"/>
                <w:noProof/>
                <w:lang w:val="en-US"/>
              </w:rPr>
              <w:t>I. Activation and Eligibility</w:t>
            </w:r>
            <w:r w:rsidR="00B73AA9">
              <w:rPr>
                <w:noProof/>
                <w:webHidden/>
              </w:rPr>
              <w:tab/>
            </w:r>
            <w:r w:rsidR="00B73AA9">
              <w:rPr>
                <w:noProof/>
                <w:webHidden/>
              </w:rPr>
              <w:fldChar w:fldCharType="begin"/>
            </w:r>
            <w:r w:rsidR="00B73AA9">
              <w:rPr>
                <w:noProof/>
                <w:webHidden/>
              </w:rPr>
              <w:instrText xml:space="preserve"> PAGEREF _Toc433730335 \h </w:instrText>
            </w:r>
            <w:r w:rsidR="00B73AA9">
              <w:rPr>
                <w:noProof/>
                <w:webHidden/>
              </w:rPr>
            </w:r>
            <w:r w:rsidR="00B73AA9">
              <w:rPr>
                <w:noProof/>
                <w:webHidden/>
              </w:rPr>
              <w:fldChar w:fldCharType="separate"/>
            </w:r>
            <w:r w:rsidR="00B73AA9">
              <w:rPr>
                <w:noProof/>
                <w:webHidden/>
              </w:rPr>
              <w:t>15</w:t>
            </w:r>
            <w:r w:rsidR="00B73AA9">
              <w:rPr>
                <w:noProof/>
                <w:webHidden/>
              </w:rPr>
              <w:fldChar w:fldCharType="end"/>
            </w:r>
          </w:hyperlink>
        </w:p>
        <w:p w:rsidR="00B73AA9" w:rsidRDefault="00F66576">
          <w:pPr>
            <w:pStyle w:val="TDC2"/>
            <w:tabs>
              <w:tab w:val="right" w:leader="dot" w:pos="9063"/>
            </w:tabs>
            <w:rPr>
              <w:rFonts w:eastAsiaTheme="minorEastAsia"/>
              <w:noProof/>
              <w:lang w:eastAsia="fr-CH"/>
            </w:rPr>
          </w:pPr>
          <w:hyperlink w:anchor="_Toc433730336" w:history="1">
            <w:r w:rsidR="00B73AA9" w:rsidRPr="00F110B3">
              <w:rPr>
                <w:rStyle w:val="Hipervnculo"/>
                <w:noProof/>
                <w:lang w:val="en-US"/>
              </w:rPr>
              <w:t>II. Effective Practices for Foreign Migrants in a Disaster-Affected Country</w:t>
            </w:r>
            <w:r w:rsidR="00B73AA9">
              <w:rPr>
                <w:noProof/>
                <w:webHidden/>
              </w:rPr>
              <w:tab/>
            </w:r>
            <w:r w:rsidR="00B73AA9">
              <w:rPr>
                <w:noProof/>
                <w:webHidden/>
              </w:rPr>
              <w:fldChar w:fldCharType="begin"/>
            </w:r>
            <w:r w:rsidR="00B73AA9">
              <w:rPr>
                <w:noProof/>
                <w:webHidden/>
              </w:rPr>
              <w:instrText xml:space="preserve"> PAGEREF _Toc433730336 \h </w:instrText>
            </w:r>
            <w:r w:rsidR="00B73AA9">
              <w:rPr>
                <w:noProof/>
                <w:webHidden/>
              </w:rPr>
            </w:r>
            <w:r w:rsidR="00B73AA9">
              <w:rPr>
                <w:noProof/>
                <w:webHidden/>
              </w:rPr>
              <w:fldChar w:fldCharType="separate"/>
            </w:r>
            <w:r w:rsidR="00B73AA9">
              <w:rPr>
                <w:noProof/>
                <w:webHidden/>
              </w:rPr>
              <w:t>15</w:t>
            </w:r>
            <w:r w:rsidR="00B73AA9">
              <w:rPr>
                <w:noProof/>
                <w:webHidden/>
              </w:rPr>
              <w:fldChar w:fldCharType="end"/>
            </w:r>
          </w:hyperlink>
        </w:p>
        <w:p w:rsidR="00B73AA9" w:rsidRDefault="00F66576">
          <w:pPr>
            <w:pStyle w:val="TDC1"/>
            <w:tabs>
              <w:tab w:val="right" w:leader="dot" w:pos="9063"/>
            </w:tabs>
            <w:rPr>
              <w:rFonts w:eastAsiaTheme="minorEastAsia"/>
              <w:noProof/>
              <w:lang w:eastAsia="fr-CH"/>
            </w:rPr>
          </w:pPr>
          <w:hyperlink w:anchor="_Toc433730337" w:history="1">
            <w:r w:rsidR="00B73AA9" w:rsidRPr="00B73AA9">
              <w:rPr>
                <w:rStyle w:val="Hipervnculo"/>
                <w:b/>
                <w:noProof/>
              </w:rPr>
              <w:t>PART FOUR: COOPERATION</w:t>
            </w:r>
            <w:r w:rsidR="00B73AA9">
              <w:rPr>
                <w:noProof/>
                <w:webHidden/>
              </w:rPr>
              <w:tab/>
            </w:r>
            <w:r w:rsidR="00B73AA9">
              <w:rPr>
                <w:noProof/>
                <w:webHidden/>
              </w:rPr>
              <w:fldChar w:fldCharType="begin"/>
            </w:r>
            <w:r w:rsidR="00B73AA9">
              <w:rPr>
                <w:noProof/>
                <w:webHidden/>
              </w:rPr>
              <w:instrText xml:space="preserve"> PAGEREF _Toc433730337 \h </w:instrText>
            </w:r>
            <w:r w:rsidR="00B73AA9">
              <w:rPr>
                <w:noProof/>
                <w:webHidden/>
              </w:rPr>
            </w:r>
            <w:r w:rsidR="00B73AA9">
              <w:rPr>
                <w:noProof/>
                <w:webHidden/>
              </w:rPr>
              <w:fldChar w:fldCharType="separate"/>
            </w:r>
            <w:r w:rsidR="00B73AA9">
              <w:rPr>
                <w:noProof/>
                <w:webHidden/>
              </w:rPr>
              <w:t>16</w:t>
            </w:r>
            <w:r w:rsidR="00B73AA9">
              <w:rPr>
                <w:noProof/>
                <w:webHidden/>
              </w:rPr>
              <w:fldChar w:fldCharType="end"/>
            </w:r>
          </w:hyperlink>
        </w:p>
        <w:p w:rsidR="00B73AA9" w:rsidRDefault="00F66576">
          <w:pPr>
            <w:pStyle w:val="TDC2"/>
            <w:tabs>
              <w:tab w:val="right" w:leader="dot" w:pos="9063"/>
            </w:tabs>
            <w:rPr>
              <w:rFonts w:eastAsiaTheme="minorEastAsia"/>
              <w:noProof/>
              <w:lang w:eastAsia="fr-CH"/>
            </w:rPr>
          </w:pPr>
          <w:hyperlink w:anchor="_Toc433730338" w:history="1">
            <w:r w:rsidR="00B73AA9" w:rsidRPr="00F110B3">
              <w:rPr>
                <w:rStyle w:val="Hipervnculo"/>
                <w:noProof/>
                <w:lang w:val="en-US"/>
              </w:rPr>
              <w:t>I. Bilateral Cooperation</w:t>
            </w:r>
            <w:r w:rsidR="00B73AA9">
              <w:rPr>
                <w:noProof/>
                <w:webHidden/>
              </w:rPr>
              <w:tab/>
            </w:r>
            <w:r w:rsidR="00B73AA9">
              <w:rPr>
                <w:noProof/>
                <w:webHidden/>
              </w:rPr>
              <w:fldChar w:fldCharType="begin"/>
            </w:r>
            <w:r w:rsidR="00B73AA9">
              <w:rPr>
                <w:noProof/>
                <w:webHidden/>
              </w:rPr>
              <w:instrText xml:space="preserve"> PAGEREF _Toc433730338 \h </w:instrText>
            </w:r>
            <w:r w:rsidR="00B73AA9">
              <w:rPr>
                <w:noProof/>
                <w:webHidden/>
              </w:rPr>
            </w:r>
            <w:r w:rsidR="00B73AA9">
              <w:rPr>
                <w:noProof/>
                <w:webHidden/>
              </w:rPr>
              <w:fldChar w:fldCharType="separate"/>
            </w:r>
            <w:r w:rsidR="00B73AA9">
              <w:rPr>
                <w:noProof/>
                <w:webHidden/>
              </w:rPr>
              <w:t>16</w:t>
            </w:r>
            <w:r w:rsidR="00B73AA9">
              <w:rPr>
                <w:noProof/>
                <w:webHidden/>
              </w:rPr>
              <w:fldChar w:fldCharType="end"/>
            </w:r>
          </w:hyperlink>
        </w:p>
        <w:p w:rsidR="00B73AA9" w:rsidRDefault="00F66576">
          <w:pPr>
            <w:pStyle w:val="TDC2"/>
            <w:tabs>
              <w:tab w:val="right" w:leader="dot" w:pos="9063"/>
            </w:tabs>
            <w:rPr>
              <w:rFonts w:eastAsiaTheme="minorEastAsia"/>
              <w:noProof/>
              <w:lang w:eastAsia="fr-CH"/>
            </w:rPr>
          </w:pPr>
          <w:hyperlink w:anchor="_Toc433730339" w:history="1">
            <w:r w:rsidR="00B73AA9" w:rsidRPr="00F110B3">
              <w:rPr>
                <w:rStyle w:val="Hipervnculo"/>
                <w:noProof/>
                <w:lang w:val="en-US"/>
              </w:rPr>
              <w:t>II. Regional Cooperation within the Regional Conference on Migration</w:t>
            </w:r>
            <w:r w:rsidR="00B73AA9">
              <w:rPr>
                <w:noProof/>
                <w:webHidden/>
              </w:rPr>
              <w:tab/>
            </w:r>
            <w:r w:rsidR="00B73AA9">
              <w:rPr>
                <w:noProof/>
                <w:webHidden/>
              </w:rPr>
              <w:fldChar w:fldCharType="begin"/>
            </w:r>
            <w:r w:rsidR="00B73AA9">
              <w:rPr>
                <w:noProof/>
                <w:webHidden/>
              </w:rPr>
              <w:instrText xml:space="preserve"> PAGEREF _Toc433730339 \h </w:instrText>
            </w:r>
            <w:r w:rsidR="00B73AA9">
              <w:rPr>
                <w:noProof/>
                <w:webHidden/>
              </w:rPr>
            </w:r>
            <w:r w:rsidR="00B73AA9">
              <w:rPr>
                <w:noProof/>
                <w:webHidden/>
              </w:rPr>
              <w:fldChar w:fldCharType="separate"/>
            </w:r>
            <w:r w:rsidR="00B73AA9">
              <w:rPr>
                <w:noProof/>
                <w:webHidden/>
              </w:rPr>
              <w:t>17</w:t>
            </w:r>
            <w:r w:rsidR="00B73AA9">
              <w:rPr>
                <w:noProof/>
                <w:webHidden/>
              </w:rPr>
              <w:fldChar w:fldCharType="end"/>
            </w:r>
          </w:hyperlink>
        </w:p>
        <w:p w:rsidR="0041626A" w:rsidRDefault="00287EE8" w:rsidP="00004B00">
          <w:pPr>
            <w:pStyle w:val="Puesto"/>
            <w:pBdr>
              <w:bottom w:val="none" w:sz="0" w:space="0" w:color="auto"/>
            </w:pBdr>
            <w:jc w:val="center"/>
            <w:rPr>
              <w:noProof/>
            </w:rPr>
          </w:pPr>
          <w:r w:rsidRPr="006210F3">
            <w:rPr>
              <w:b/>
              <w:bCs/>
              <w:noProof/>
            </w:rPr>
            <w:lastRenderedPageBreak/>
            <w:fldChar w:fldCharType="end"/>
          </w:r>
        </w:p>
      </w:sdtContent>
    </w:sdt>
    <w:p w:rsidR="00A5278C" w:rsidRPr="00DF57AD" w:rsidRDefault="00A5278C" w:rsidP="00004B00">
      <w:pPr>
        <w:pStyle w:val="Puesto"/>
        <w:pBdr>
          <w:bottom w:val="none" w:sz="0" w:space="0" w:color="auto"/>
        </w:pBdr>
        <w:jc w:val="center"/>
        <w:rPr>
          <w:rFonts w:asciiTheme="minorHAnsi" w:hAnsiTheme="minorHAnsi"/>
          <w:b/>
          <w:sz w:val="28"/>
          <w:szCs w:val="28"/>
          <w:lang w:val="en-US"/>
        </w:rPr>
      </w:pPr>
      <w:r w:rsidRPr="00DF57AD">
        <w:rPr>
          <w:rFonts w:asciiTheme="minorHAnsi" w:hAnsiTheme="minorHAnsi"/>
          <w:b/>
          <w:sz w:val="28"/>
          <w:szCs w:val="28"/>
          <w:lang w:val="en-US"/>
        </w:rPr>
        <w:t>PROTECTION FOR PERSONS MOVING ACROSS BORDERS</w:t>
      </w:r>
    </w:p>
    <w:p w:rsidR="00A5278C" w:rsidRPr="00DF57AD" w:rsidRDefault="00A5278C" w:rsidP="00004B00">
      <w:pPr>
        <w:pStyle w:val="Puesto"/>
        <w:pBdr>
          <w:bottom w:val="none" w:sz="0" w:space="0" w:color="auto"/>
        </w:pBdr>
        <w:jc w:val="center"/>
        <w:rPr>
          <w:rFonts w:asciiTheme="minorHAnsi" w:hAnsiTheme="minorHAnsi"/>
          <w:b/>
          <w:sz w:val="28"/>
          <w:szCs w:val="28"/>
          <w:lang w:val="en-US"/>
        </w:rPr>
      </w:pPr>
      <w:r w:rsidRPr="00DF57AD">
        <w:rPr>
          <w:rFonts w:asciiTheme="minorHAnsi" w:hAnsiTheme="minorHAnsi"/>
          <w:b/>
          <w:sz w:val="28"/>
          <w:szCs w:val="28"/>
          <w:lang w:val="en-US"/>
        </w:rPr>
        <w:t>IN THE CONTEXT OF DISASTERS:</w:t>
      </w:r>
    </w:p>
    <w:p w:rsidR="00FE2652" w:rsidRPr="00DF57AD" w:rsidRDefault="00A5278C" w:rsidP="00004B00">
      <w:pPr>
        <w:pStyle w:val="Puesto"/>
        <w:pBdr>
          <w:bottom w:val="none" w:sz="0" w:space="0" w:color="auto"/>
        </w:pBdr>
        <w:jc w:val="center"/>
        <w:rPr>
          <w:rFonts w:asciiTheme="minorHAnsi" w:hAnsiTheme="minorHAnsi"/>
          <w:b/>
          <w:sz w:val="28"/>
          <w:szCs w:val="28"/>
          <w:lang w:val="en-US"/>
        </w:rPr>
      </w:pPr>
      <w:r w:rsidRPr="00DF57AD">
        <w:rPr>
          <w:rFonts w:asciiTheme="minorHAnsi" w:hAnsiTheme="minorHAnsi"/>
          <w:b/>
          <w:sz w:val="28"/>
          <w:szCs w:val="28"/>
          <w:lang w:val="en-US"/>
        </w:rPr>
        <w:t>A GUIDE TO EFFECTIVE PRACTICES FOR RCM MEMBER COUNTRIES</w:t>
      </w:r>
    </w:p>
    <w:p w:rsidR="00FE2652" w:rsidRPr="001759C4" w:rsidRDefault="006D3C61" w:rsidP="001759C4">
      <w:pPr>
        <w:pStyle w:val="Ttulo1"/>
        <w:jc w:val="center"/>
        <w:rPr>
          <w:b w:val="0"/>
          <w:color w:val="auto"/>
          <w:lang w:val="en-US"/>
        </w:rPr>
      </w:pPr>
      <w:bookmarkStart w:id="0" w:name="_Toc433730311"/>
      <w:r w:rsidRPr="001759C4">
        <w:rPr>
          <w:rFonts w:asciiTheme="minorHAnsi" w:hAnsiTheme="minorHAnsi"/>
          <w:color w:val="auto"/>
          <w:lang w:val="en-US"/>
        </w:rPr>
        <w:t>INTRODUCTION</w:t>
      </w:r>
      <w:bookmarkEnd w:id="0"/>
    </w:p>
    <w:p w:rsidR="006D3C61" w:rsidRPr="006210F3" w:rsidRDefault="006D3C61" w:rsidP="003F778B">
      <w:pPr>
        <w:spacing w:after="0" w:line="264" w:lineRule="auto"/>
        <w:jc w:val="center"/>
        <w:rPr>
          <w:b/>
          <w:sz w:val="24"/>
          <w:lang w:val="en-US"/>
        </w:rPr>
      </w:pPr>
    </w:p>
    <w:p w:rsidR="00A859C8" w:rsidRPr="006210F3" w:rsidRDefault="004A70CF" w:rsidP="0023044E">
      <w:pPr>
        <w:pStyle w:val="Sinespaciado"/>
        <w:numPr>
          <w:ilvl w:val="0"/>
          <w:numId w:val="2"/>
        </w:numPr>
        <w:spacing w:line="264" w:lineRule="auto"/>
        <w:jc w:val="both"/>
        <w:rPr>
          <w:lang w:val="en-US"/>
        </w:rPr>
      </w:pPr>
      <w:r w:rsidRPr="006210F3">
        <w:rPr>
          <w:lang w:val="en-US"/>
        </w:rPr>
        <w:t>Member Countries</w:t>
      </w:r>
      <w:r w:rsidR="009374E3" w:rsidRPr="006210F3">
        <w:rPr>
          <w:lang w:val="en-US"/>
        </w:rPr>
        <w:t xml:space="preserve"> of the Regional Conference on Migration (RCM)</w:t>
      </w:r>
      <w:r w:rsidR="00B539F5" w:rsidRPr="006210F3">
        <w:rPr>
          <w:lang w:val="en-US"/>
        </w:rPr>
        <w:t xml:space="preserve"> </w:t>
      </w:r>
      <w:r w:rsidR="00DE2C64" w:rsidRPr="006210F3">
        <w:rPr>
          <w:lang w:val="en-US"/>
        </w:rPr>
        <w:t>are</w:t>
      </w:r>
      <w:r w:rsidR="00B539F5" w:rsidRPr="006210F3">
        <w:rPr>
          <w:lang w:val="en-US"/>
        </w:rPr>
        <w:t xml:space="preserve"> exposed to a wide variety of natural hazards, including floods, hurricanes, drought</w:t>
      </w:r>
      <w:r w:rsidR="00A859C8" w:rsidRPr="006210F3">
        <w:rPr>
          <w:lang w:val="en-US"/>
        </w:rPr>
        <w:t>s</w:t>
      </w:r>
      <w:r w:rsidR="00B539F5" w:rsidRPr="006210F3">
        <w:rPr>
          <w:lang w:val="en-US"/>
        </w:rPr>
        <w:t>, tsunamis, earthquakes, volcanoes</w:t>
      </w:r>
      <w:r w:rsidR="0006490B" w:rsidRPr="006210F3">
        <w:rPr>
          <w:lang w:val="en-US"/>
        </w:rPr>
        <w:t>, fires,</w:t>
      </w:r>
      <w:r w:rsidR="00B539F5" w:rsidRPr="006210F3">
        <w:rPr>
          <w:lang w:val="en-US"/>
        </w:rPr>
        <w:t xml:space="preserve"> and landslides, each of which </w:t>
      </w:r>
      <w:r w:rsidR="00276A11" w:rsidRPr="006210F3">
        <w:rPr>
          <w:lang w:val="en-US"/>
        </w:rPr>
        <w:t xml:space="preserve">has </w:t>
      </w:r>
      <w:r w:rsidR="00B539F5" w:rsidRPr="006210F3">
        <w:rPr>
          <w:lang w:val="en-US"/>
        </w:rPr>
        <w:t xml:space="preserve">the potential to trigger population movements. </w:t>
      </w:r>
      <w:r w:rsidR="00A859C8" w:rsidRPr="006210F3">
        <w:rPr>
          <w:lang w:val="en-US"/>
        </w:rPr>
        <w:t xml:space="preserve">  </w:t>
      </w:r>
      <w:r w:rsidR="00EB586B" w:rsidRPr="006210F3">
        <w:rPr>
          <w:lang w:val="en-US"/>
        </w:rPr>
        <w:t xml:space="preserve">As a consequence of disasters </w:t>
      </w:r>
      <w:r w:rsidR="00BF240B" w:rsidRPr="006210F3">
        <w:rPr>
          <w:lang w:val="en-US"/>
        </w:rPr>
        <w:t>generated</w:t>
      </w:r>
      <w:r w:rsidR="00FA5C09" w:rsidRPr="006210F3">
        <w:rPr>
          <w:lang w:val="en-US"/>
        </w:rPr>
        <w:t xml:space="preserve"> by these natural hazards</w:t>
      </w:r>
      <w:r w:rsidR="00EB586B" w:rsidRPr="006210F3">
        <w:rPr>
          <w:lang w:val="en-US"/>
        </w:rPr>
        <w:t xml:space="preserve">, displacement </w:t>
      </w:r>
      <w:r w:rsidR="005608EC" w:rsidRPr="006210F3">
        <w:rPr>
          <w:lang w:val="en-US"/>
        </w:rPr>
        <w:t xml:space="preserve">and migration </w:t>
      </w:r>
      <w:r w:rsidR="00EB586B" w:rsidRPr="006210F3">
        <w:rPr>
          <w:lang w:val="en-US"/>
        </w:rPr>
        <w:t>ha</w:t>
      </w:r>
      <w:r w:rsidR="00FD3E7D" w:rsidRPr="006210F3">
        <w:rPr>
          <w:lang w:val="en-US"/>
        </w:rPr>
        <w:t>ve</w:t>
      </w:r>
      <w:r w:rsidR="00EB586B" w:rsidRPr="006210F3">
        <w:rPr>
          <w:lang w:val="en-US"/>
        </w:rPr>
        <w:t xml:space="preserve"> occurred </w:t>
      </w:r>
      <w:r w:rsidR="00191840" w:rsidRPr="006210F3">
        <w:rPr>
          <w:lang w:val="en-US"/>
        </w:rPr>
        <w:t xml:space="preserve">within, as well as </w:t>
      </w:r>
      <w:r w:rsidR="00EB586B" w:rsidRPr="006210F3">
        <w:rPr>
          <w:lang w:val="en-US"/>
        </w:rPr>
        <w:t xml:space="preserve">from and to </w:t>
      </w:r>
      <w:r w:rsidR="007756FC" w:rsidRPr="006210F3">
        <w:rPr>
          <w:lang w:val="en-US"/>
        </w:rPr>
        <w:t xml:space="preserve">Member </w:t>
      </w:r>
      <w:r w:rsidR="005608EC" w:rsidRPr="006210F3">
        <w:rPr>
          <w:lang w:val="en-US"/>
        </w:rPr>
        <w:t>Countries</w:t>
      </w:r>
      <w:r w:rsidR="00191840" w:rsidRPr="006210F3">
        <w:rPr>
          <w:lang w:val="en-US"/>
        </w:rPr>
        <w:t xml:space="preserve"> of</w:t>
      </w:r>
      <w:r w:rsidR="000951BA" w:rsidRPr="006210F3">
        <w:rPr>
          <w:lang w:val="en-US"/>
        </w:rPr>
        <w:t xml:space="preserve"> the Regional Consultation on Migration (RCM)</w:t>
      </w:r>
      <w:r w:rsidR="00EB586B" w:rsidRPr="006210F3">
        <w:rPr>
          <w:lang w:val="en-US"/>
        </w:rPr>
        <w:t>, as well as from other countries in the Americas and beyond.</w:t>
      </w:r>
      <w:r w:rsidR="004A2DD4" w:rsidRPr="006210F3">
        <w:rPr>
          <w:rStyle w:val="Refdenotaalpie"/>
          <w:lang w:val="en-US"/>
        </w:rPr>
        <w:footnoteReference w:id="2"/>
      </w:r>
      <w:r w:rsidR="00EB586B" w:rsidRPr="006210F3">
        <w:rPr>
          <w:lang w:val="en-US"/>
        </w:rPr>
        <w:t xml:space="preserve"> </w:t>
      </w:r>
    </w:p>
    <w:p w:rsidR="00A859C8" w:rsidRPr="006210F3" w:rsidRDefault="00A859C8" w:rsidP="001759C4">
      <w:pPr>
        <w:pStyle w:val="Sinespaciado"/>
        <w:spacing w:line="264" w:lineRule="auto"/>
        <w:jc w:val="both"/>
        <w:rPr>
          <w:lang w:val="en-US"/>
        </w:rPr>
      </w:pPr>
    </w:p>
    <w:p w:rsidR="00D27251" w:rsidRPr="006210F3" w:rsidRDefault="00A859C8" w:rsidP="0023044E">
      <w:pPr>
        <w:pStyle w:val="Sinespaciado"/>
        <w:numPr>
          <w:ilvl w:val="0"/>
          <w:numId w:val="2"/>
        </w:numPr>
        <w:spacing w:line="264" w:lineRule="auto"/>
        <w:jc w:val="both"/>
        <w:rPr>
          <w:lang w:val="en-US"/>
        </w:rPr>
      </w:pPr>
      <w:r w:rsidRPr="006210F3">
        <w:rPr>
          <w:lang w:val="en-US"/>
        </w:rPr>
        <w:t>Recognition of this challenge reflects widespread concern among a range of countries in the Americas that includes, but also extends beyond, RCM Member Countries.  For example, t</w:t>
      </w:r>
      <w:r w:rsidR="00EB586B" w:rsidRPr="006210F3">
        <w:rPr>
          <w:lang w:val="en-US"/>
        </w:rPr>
        <w:t xml:space="preserve">he challenge of responding to cross-border displacement in the context of disasters and climate change was specifically </w:t>
      </w:r>
      <w:r w:rsidR="00DE28B7" w:rsidRPr="006210F3">
        <w:rPr>
          <w:lang w:val="en-US"/>
        </w:rPr>
        <w:t>recognized</w:t>
      </w:r>
      <w:r w:rsidR="00EB586B" w:rsidRPr="006210F3">
        <w:rPr>
          <w:lang w:val="en-US"/>
        </w:rPr>
        <w:t xml:space="preserve"> in the December 2014 Brasilia Declaration and Plan of Action adopted </w:t>
      </w:r>
      <w:r w:rsidR="00072F61" w:rsidRPr="006210F3">
        <w:rPr>
          <w:lang w:val="en-US"/>
        </w:rPr>
        <w:t xml:space="preserve">within </w:t>
      </w:r>
      <w:r w:rsidR="00EB586B" w:rsidRPr="006210F3">
        <w:rPr>
          <w:lang w:val="en-US"/>
        </w:rPr>
        <w:t xml:space="preserve">the Cartagena +30 process. </w:t>
      </w:r>
      <w:r w:rsidR="00D27251" w:rsidRPr="006210F3">
        <w:rPr>
          <w:lang w:val="en-US"/>
        </w:rPr>
        <w:t xml:space="preserve">It was also recognized by participants of the second Nansen Initiative Regional Consultation on </w:t>
      </w:r>
      <w:r w:rsidR="00D27251" w:rsidRPr="006210F3">
        <w:rPr>
          <w:bCs/>
          <w:i/>
          <w:lang w:val="en-US"/>
        </w:rPr>
        <w:t>Disasters and Cross-Border Displacement in Central America: Emerging Needs, New Responses</w:t>
      </w:r>
      <w:r w:rsidR="00072F61" w:rsidRPr="006210F3">
        <w:rPr>
          <w:bCs/>
          <w:i/>
          <w:lang w:val="en-US"/>
        </w:rPr>
        <w:t>,</w:t>
      </w:r>
      <w:r w:rsidR="00D27251" w:rsidRPr="006210F3">
        <w:rPr>
          <w:lang w:val="en-US"/>
        </w:rPr>
        <w:t xml:space="preserve"> </w:t>
      </w:r>
      <w:r w:rsidR="00072F61" w:rsidRPr="006210F3">
        <w:rPr>
          <w:lang w:val="en-US"/>
        </w:rPr>
        <w:t xml:space="preserve">held from </w:t>
      </w:r>
      <w:r w:rsidR="00D27251" w:rsidRPr="006210F3">
        <w:rPr>
          <w:lang w:val="en-US"/>
        </w:rPr>
        <w:t>2-4 December 2013.</w:t>
      </w:r>
      <w:r w:rsidR="00D27251" w:rsidRPr="006210F3">
        <w:rPr>
          <w:rStyle w:val="Refdenotaalpie"/>
          <w:lang w:val="en-US"/>
        </w:rPr>
        <w:footnoteReference w:id="3"/>
      </w:r>
      <w:r w:rsidR="00D27251" w:rsidRPr="006210F3">
        <w:rPr>
          <w:lang w:val="en-US"/>
        </w:rPr>
        <w:t xml:space="preserve"> </w:t>
      </w:r>
      <w:r w:rsidR="0087360C" w:rsidRPr="006210F3">
        <w:rPr>
          <w:lang w:val="en-US"/>
        </w:rPr>
        <w:t xml:space="preserve">In October 2015, </w:t>
      </w:r>
      <w:r w:rsidR="00C549DA" w:rsidRPr="006210F3">
        <w:rPr>
          <w:lang w:val="en-US"/>
        </w:rPr>
        <w:t>the majority of RCM</w:t>
      </w:r>
      <w:r w:rsidR="0087360C" w:rsidRPr="006210F3">
        <w:rPr>
          <w:lang w:val="en-US"/>
        </w:rPr>
        <w:t xml:space="preserve"> Member Countries also endorsed the Nansen Initiative </w:t>
      </w:r>
      <w:r w:rsidR="0087360C" w:rsidRPr="006210F3">
        <w:rPr>
          <w:i/>
          <w:lang w:val="en-US"/>
        </w:rPr>
        <w:t>Agenda for the Protection of Cross-Border Displaced Persons in the Context of Disasters and Climate Change</w:t>
      </w:r>
      <w:r w:rsidR="000C2A56" w:rsidRPr="006210F3">
        <w:rPr>
          <w:lang w:val="en-US"/>
        </w:rPr>
        <w:t>.</w:t>
      </w:r>
      <w:r w:rsidR="000C2A56" w:rsidRPr="006210F3">
        <w:rPr>
          <w:rStyle w:val="Refdenotaalpie"/>
          <w:lang w:val="en-US"/>
        </w:rPr>
        <w:footnoteReference w:id="4"/>
      </w:r>
    </w:p>
    <w:p w:rsidR="00EB586B" w:rsidRPr="006210F3" w:rsidRDefault="00EB586B" w:rsidP="003F778B">
      <w:pPr>
        <w:pStyle w:val="Sinespaciado"/>
        <w:spacing w:line="264" w:lineRule="auto"/>
        <w:jc w:val="both"/>
        <w:rPr>
          <w:lang w:val="en-US"/>
        </w:rPr>
      </w:pPr>
    </w:p>
    <w:p w:rsidR="00EB586B" w:rsidRPr="006210F3" w:rsidRDefault="00EB586B" w:rsidP="005A66A5">
      <w:pPr>
        <w:pStyle w:val="Sinespaciado"/>
        <w:numPr>
          <w:ilvl w:val="0"/>
          <w:numId w:val="2"/>
        </w:numPr>
        <w:spacing w:line="264" w:lineRule="auto"/>
        <w:jc w:val="both"/>
        <w:rPr>
          <w:lang w:val="en-US"/>
        </w:rPr>
      </w:pPr>
      <w:r w:rsidRPr="006210F3">
        <w:rPr>
          <w:lang w:val="en-US"/>
        </w:rPr>
        <w:t xml:space="preserve">Some </w:t>
      </w:r>
      <w:r w:rsidR="00D408F7" w:rsidRPr="006210F3">
        <w:rPr>
          <w:lang w:val="en-US"/>
        </w:rPr>
        <w:t>RCM Member Countries</w:t>
      </w:r>
      <w:r w:rsidRPr="006210F3">
        <w:rPr>
          <w:lang w:val="en-US"/>
        </w:rPr>
        <w:t xml:space="preserve"> have </w:t>
      </w:r>
      <w:r w:rsidR="00971C29" w:rsidRPr="006210F3">
        <w:rPr>
          <w:lang w:val="en-US"/>
        </w:rPr>
        <w:t xml:space="preserve">used </w:t>
      </w:r>
      <w:r w:rsidRPr="006210F3">
        <w:rPr>
          <w:lang w:val="en-US"/>
        </w:rPr>
        <w:t xml:space="preserve">humanitarian protection </w:t>
      </w:r>
      <w:r w:rsidR="00971C29" w:rsidRPr="006210F3">
        <w:rPr>
          <w:lang w:val="en-US"/>
        </w:rPr>
        <w:t>measures</w:t>
      </w:r>
      <w:r w:rsidR="00E94596" w:rsidRPr="006210F3">
        <w:rPr>
          <w:rStyle w:val="Refdenotaalpie"/>
          <w:lang w:val="en-US"/>
        </w:rPr>
        <w:footnoteReference w:id="5"/>
      </w:r>
      <w:r w:rsidR="00971C29" w:rsidRPr="006210F3">
        <w:rPr>
          <w:lang w:val="en-US"/>
        </w:rPr>
        <w:t xml:space="preserve"> </w:t>
      </w:r>
      <w:r w:rsidRPr="006210F3">
        <w:rPr>
          <w:lang w:val="en-US"/>
        </w:rPr>
        <w:t xml:space="preserve">to </w:t>
      </w:r>
      <w:r w:rsidR="00971C29" w:rsidRPr="006210F3">
        <w:rPr>
          <w:lang w:val="en-US"/>
        </w:rPr>
        <w:t xml:space="preserve">receive </w:t>
      </w:r>
      <w:r w:rsidR="000F0229" w:rsidRPr="006210F3">
        <w:rPr>
          <w:lang w:val="en-US"/>
        </w:rPr>
        <w:t xml:space="preserve">foreigners </w:t>
      </w:r>
      <w:r w:rsidRPr="006210F3">
        <w:rPr>
          <w:lang w:val="en-US"/>
        </w:rPr>
        <w:t xml:space="preserve">displaced across </w:t>
      </w:r>
      <w:r w:rsidR="00FA5C09" w:rsidRPr="006210F3">
        <w:rPr>
          <w:lang w:val="en-US"/>
        </w:rPr>
        <w:t xml:space="preserve">international </w:t>
      </w:r>
      <w:r w:rsidRPr="006210F3">
        <w:rPr>
          <w:lang w:val="en-US"/>
        </w:rPr>
        <w:t>border</w:t>
      </w:r>
      <w:r w:rsidR="00FA5C09" w:rsidRPr="006210F3">
        <w:rPr>
          <w:lang w:val="en-US"/>
        </w:rPr>
        <w:t>s</w:t>
      </w:r>
      <w:r w:rsidRPr="006210F3">
        <w:rPr>
          <w:lang w:val="en-US"/>
        </w:rPr>
        <w:t xml:space="preserve"> </w:t>
      </w:r>
      <w:r w:rsidR="00971C29" w:rsidRPr="006210F3">
        <w:rPr>
          <w:lang w:val="en-US"/>
        </w:rPr>
        <w:t>in</w:t>
      </w:r>
      <w:r w:rsidRPr="006210F3">
        <w:rPr>
          <w:lang w:val="en-US"/>
        </w:rPr>
        <w:t xml:space="preserve"> disaster</w:t>
      </w:r>
      <w:r w:rsidR="00971C29" w:rsidRPr="006210F3">
        <w:rPr>
          <w:lang w:val="en-US"/>
        </w:rPr>
        <w:t xml:space="preserve"> context</w:t>
      </w:r>
      <w:r w:rsidRPr="006210F3">
        <w:rPr>
          <w:lang w:val="en-US"/>
        </w:rPr>
        <w:t xml:space="preserve">s. </w:t>
      </w:r>
      <w:r w:rsidR="00D458E4" w:rsidRPr="006210F3">
        <w:rPr>
          <w:lang w:val="en-US"/>
        </w:rPr>
        <w:t xml:space="preserve">Humanitarian protection </w:t>
      </w:r>
      <w:r w:rsidR="0006490B" w:rsidRPr="006210F3">
        <w:rPr>
          <w:lang w:val="en-US"/>
        </w:rPr>
        <w:t xml:space="preserve">measures are </w:t>
      </w:r>
      <w:r w:rsidR="0067307A" w:rsidRPr="006210F3">
        <w:rPr>
          <w:lang w:val="en-US"/>
        </w:rPr>
        <w:t xml:space="preserve">temporary </w:t>
      </w:r>
      <w:r w:rsidR="0006490B" w:rsidRPr="006210F3">
        <w:rPr>
          <w:lang w:val="en-US"/>
        </w:rPr>
        <w:t xml:space="preserve">in nature in that the immigration status granted is for a limited </w:t>
      </w:r>
      <w:r w:rsidR="00BB0537" w:rsidRPr="006210F3">
        <w:rPr>
          <w:lang w:val="en-US"/>
        </w:rPr>
        <w:t>duration</w:t>
      </w:r>
      <w:r w:rsidR="00C47A30">
        <w:rPr>
          <w:lang w:val="en-US"/>
        </w:rPr>
        <w:t>, or such measures, for example expediting permanent residency applications, are used</w:t>
      </w:r>
      <w:r w:rsidR="00C47A30" w:rsidRPr="006210F3">
        <w:rPr>
          <w:lang w:val="en-US"/>
        </w:rPr>
        <w:t xml:space="preserve"> for a limited period of time</w:t>
      </w:r>
      <w:r w:rsidR="00C47A30">
        <w:rPr>
          <w:lang w:val="en-US"/>
        </w:rPr>
        <w:t xml:space="preserve"> in the aftermath of a disaster</w:t>
      </w:r>
      <w:r w:rsidR="0006490B" w:rsidRPr="006210F3">
        <w:rPr>
          <w:lang w:val="en-US"/>
        </w:rPr>
        <w:t>.  Cross-border disaster-</w:t>
      </w:r>
      <w:r w:rsidRPr="006210F3">
        <w:rPr>
          <w:lang w:val="en-US"/>
        </w:rPr>
        <w:t>displacement</w:t>
      </w:r>
      <w:r w:rsidR="0067307A" w:rsidRPr="006210F3">
        <w:rPr>
          <w:rStyle w:val="Refdenotaalpie"/>
          <w:lang w:val="en-US"/>
        </w:rPr>
        <w:footnoteReference w:id="6"/>
      </w:r>
      <w:r w:rsidRPr="006210F3">
        <w:rPr>
          <w:lang w:val="en-US"/>
        </w:rPr>
        <w:t xml:space="preserve"> commonly takes </w:t>
      </w:r>
      <w:r w:rsidRPr="006210F3">
        <w:rPr>
          <w:lang w:val="en-US"/>
        </w:rPr>
        <w:lastRenderedPageBreak/>
        <w:t>three different forms: (</w:t>
      </w:r>
      <w:proofErr w:type="spellStart"/>
      <w:r w:rsidRPr="006210F3">
        <w:rPr>
          <w:lang w:val="en-US"/>
        </w:rPr>
        <w:t>i</w:t>
      </w:r>
      <w:proofErr w:type="spellEnd"/>
      <w:r w:rsidRPr="006210F3">
        <w:rPr>
          <w:lang w:val="en-US"/>
        </w:rPr>
        <w:t xml:space="preserve">) spontaneous </w:t>
      </w:r>
      <w:r w:rsidR="00A859C8" w:rsidRPr="006210F3">
        <w:rPr>
          <w:lang w:val="en-US"/>
        </w:rPr>
        <w:t>and/</w:t>
      </w:r>
      <w:r w:rsidRPr="006210F3">
        <w:rPr>
          <w:lang w:val="en-US"/>
        </w:rPr>
        <w:t xml:space="preserve">or assisted evacuation to avoid the immediate risks posed by natural hazards; (ii) spontaneous flight </w:t>
      </w:r>
      <w:r w:rsidR="00A859C8" w:rsidRPr="006210F3">
        <w:rPr>
          <w:lang w:val="en-US"/>
        </w:rPr>
        <w:t>and/</w:t>
      </w:r>
      <w:r w:rsidR="0067307A" w:rsidRPr="006210F3">
        <w:rPr>
          <w:lang w:val="en-US"/>
        </w:rPr>
        <w:t xml:space="preserve">or assisted evacuation </w:t>
      </w:r>
      <w:r w:rsidRPr="006210F3">
        <w:rPr>
          <w:lang w:val="en-US"/>
        </w:rPr>
        <w:t xml:space="preserve">during the disaster to escape death or injury; (iii) </w:t>
      </w:r>
      <w:r w:rsidR="005608EC" w:rsidRPr="006210F3">
        <w:rPr>
          <w:lang w:val="en-US"/>
        </w:rPr>
        <w:t xml:space="preserve">a </w:t>
      </w:r>
      <w:r w:rsidRPr="006210F3">
        <w:rPr>
          <w:lang w:val="en-US"/>
        </w:rPr>
        <w:t xml:space="preserve">movement to access </w:t>
      </w:r>
      <w:r w:rsidR="0067307A" w:rsidRPr="006210F3">
        <w:rPr>
          <w:lang w:val="en-US"/>
        </w:rPr>
        <w:t>protection and lifesaving assistance that may not be available in-country as a result of widespread destruction of infrastructure and basic services</w:t>
      </w:r>
      <w:r w:rsidR="00390014" w:rsidRPr="006210F3">
        <w:rPr>
          <w:lang w:val="en-US"/>
        </w:rPr>
        <w:t xml:space="preserve">. </w:t>
      </w:r>
    </w:p>
    <w:p w:rsidR="00EB586B" w:rsidRPr="006210F3" w:rsidRDefault="00EB586B" w:rsidP="003F778B">
      <w:pPr>
        <w:pStyle w:val="Sinespaciado"/>
        <w:spacing w:line="264" w:lineRule="auto"/>
        <w:jc w:val="both"/>
        <w:rPr>
          <w:lang w:val="en-US"/>
        </w:rPr>
      </w:pPr>
    </w:p>
    <w:p w:rsidR="00EB586B" w:rsidRPr="006210F3" w:rsidRDefault="00EB586B" w:rsidP="005A66A5">
      <w:pPr>
        <w:pStyle w:val="Sinespaciado"/>
        <w:numPr>
          <w:ilvl w:val="0"/>
          <w:numId w:val="2"/>
        </w:numPr>
        <w:spacing w:line="264" w:lineRule="auto"/>
        <w:jc w:val="both"/>
        <w:rPr>
          <w:lang w:val="en-US"/>
        </w:rPr>
      </w:pPr>
      <w:r w:rsidRPr="006210F3">
        <w:rPr>
          <w:lang w:val="en-US"/>
        </w:rPr>
        <w:t xml:space="preserve">Governments of some </w:t>
      </w:r>
      <w:r w:rsidR="00D408F7" w:rsidRPr="006210F3">
        <w:rPr>
          <w:lang w:val="en-US"/>
        </w:rPr>
        <w:t>RCM Member Countries</w:t>
      </w:r>
      <w:r w:rsidRPr="006210F3">
        <w:rPr>
          <w:lang w:val="en-US"/>
        </w:rPr>
        <w:t xml:space="preserve"> have also </w:t>
      </w:r>
      <w:r w:rsidR="00BB0537" w:rsidRPr="006210F3">
        <w:rPr>
          <w:lang w:val="en-US"/>
        </w:rPr>
        <w:t>used humanitarian protection measures in response</w:t>
      </w:r>
      <w:r w:rsidR="00971C29" w:rsidRPr="006210F3">
        <w:rPr>
          <w:lang w:val="en-US"/>
        </w:rPr>
        <w:t xml:space="preserve"> to </w:t>
      </w:r>
      <w:r w:rsidRPr="006210F3">
        <w:rPr>
          <w:lang w:val="en-US"/>
        </w:rPr>
        <w:t>a second challenging scenario</w:t>
      </w:r>
      <w:r w:rsidR="00EC713B" w:rsidRPr="006210F3">
        <w:rPr>
          <w:lang w:val="en-US"/>
        </w:rPr>
        <w:t xml:space="preserve">, </w:t>
      </w:r>
      <w:r w:rsidR="00874A80" w:rsidRPr="006210F3">
        <w:rPr>
          <w:lang w:val="en-US"/>
        </w:rPr>
        <w:t xml:space="preserve">in which </w:t>
      </w:r>
      <w:r w:rsidR="00EC713B" w:rsidRPr="006210F3">
        <w:rPr>
          <w:lang w:val="en-US"/>
        </w:rPr>
        <w:t>a</w:t>
      </w:r>
      <w:r w:rsidR="000F0229" w:rsidRPr="006210F3">
        <w:rPr>
          <w:lang w:val="en-US"/>
        </w:rPr>
        <w:t xml:space="preserve"> foreigner </w:t>
      </w:r>
      <w:r w:rsidR="00EC713B" w:rsidRPr="006210F3">
        <w:rPr>
          <w:lang w:val="en-US"/>
        </w:rPr>
        <w:t xml:space="preserve">is abroad when </w:t>
      </w:r>
      <w:r w:rsidR="00874A80" w:rsidRPr="006210F3">
        <w:rPr>
          <w:lang w:val="en-US"/>
        </w:rPr>
        <w:t xml:space="preserve">his or her </w:t>
      </w:r>
      <w:r w:rsidR="00EC713B" w:rsidRPr="006210F3">
        <w:rPr>
          <w:lang w:val="en-US"/>
        </w:rPr>
        <w:t>country of origin is affected by disaster.</w:t>
      </w:r>
      <w:r w:rsidRPr="006210F3">
        <w:rPr>
          <w:lang w:val="en-US"/>
        </w:rPr>
        <w:t xml:space="preserve"> The impact of the disaster may </w:t>
      </w:r>
      <w:r w:rsidR="00EC713B" w:rsidRPr="006210F3">
        <w:rPr>
          <w:lang w:val="en-US"/>
        </w:rPr>
        <w:t xml:space="preserve">raise particular humanitarian and protection concerns for </w:t>
      </w:r>
      <w:r w:rsidR="000F0229" w:rsidRPr="006210F3">
        <w:rPr>
          <w:lang w:val="en-US"/>
        </w:rPr>
        <w:t>such persons</w:t>
      </w:r>
      <w:r w:rsidR="00EC713B" w:rsidRPr="006210F3">
        <w:rPr>
          <w:lang w:val="en-US"/>
        </w:rPr>
        <w:t xml:space="preserve">, such as </w:t>
      </w:r>
      <w:r w:rsidRPr="006210F3">
        <w:rPr>
          <w:lang w:val="en-US"/>
        </w:rPr>
        <w:t>ma</w:t>
      </w:r>
      <w:r w:rsidR="00EC713B" w:rsidRPr="006210F3">
        <w:rPr>
          <w:lang w:val="en-US"/>
        </w:rPr>
        <w:t>king</w:t>
      </w:r>
      <w:r w:rsidRPr="006210F3">
        <w:rPr>
          <w:lang w:val="en-US"/>
        </w:rPr>
        <w:t xml:space="preserve"> it unsafe for </w:t>
      </w:r>
      <w:r w:rsidR="00EC713B" w:rsidRPr="006210F3">
        <w:rPr>
          <w:lang w:val="en-US"/>
        </w:rPr>
        <w:t>the</w:t>
      </w:r>
      <w:r w:rsidR="000F0229" w:rsidRPr="006210F3">
        <w:rPr>
          <w:lang w:val="en-US"/>
        </w:rPr>
        <w:t>m</w:t>
      </w:r>
      <w:r w:rsidR="00EC713B" w:rsidRPr="006210F3">
        <w:rPr>
          <w:lang w:val="en-US"/>
        </w:rPr>
        <w:t xml:space="preserve"> </w:t>
      </w:r>
      <w:r w:rsidRPr="006210F3">
        <w:rPr>
          <w:lang w:val="en-US"/>
        </w:rPr>
        <w:t>to return to the</w:t>
      </w:r>
      <w:r w:rsidR="008319C0" w:rsidRPr="006210F3">
        <w:rPr>
          <w:lang w:val="en-US"/>
        </w:rPr>
        <w:t>ir</w:t>
      </w:r>
      <w:r w:rsidRPr="006210F3">
        <w:rPr>
          <w:lang w:val="en-US"/>
        </w:rPr>
        <w:t xml:space="preserve"> country </w:t>
      </w:r>
      <w:r w:rsidR="00C47A30">
        <w:rPr>
          <w:lang w:val="en-US"/>
        </w:rPr>
        <w:t>of origin.  Other difficulties might include the</w:t>
      </w:r>
      <w:r w:rsidR="00BB0537" w:rsidRPr="006210F3">
        <w:rPr>
          <w:lang w:val="en-US"/>
        </w:rPr>
        <w:t xml:space="preserve"> </w:t>
      </w:r>
      <w:r w:rsidR="00C47A30">
        <w:rPr>
          <w:lang w:val="en-US"/>
        </w:rPr>
        <w:t>in</w:t>
      </w:r>
      <w:r w:rsidR="00BB0537" w:rsidRPr="006210F3">
        <w:rPr>
          <w:lang w:val="en-US"/>
        </w:rPr>
        <w:t>ability</w:t>
      </w:r>
      <w:r w:rsidR="00EC713B" w:rsidRPr="006210F3">
        <w:rPr>
          <w:lang w:val="en-US"/>
        </w:rPr>
        <w:t xml:space="preserve"> to</w:t>
      </w:r>
      <w:r w:rsidRPr="006210F3">
        <w:rPr>
          <w:lang w:val="en-US"/>
        </w:rPr>
        <w:t xml:space="preserve"> maintain a regular immigration status</w:t>
      </w:r>
      <w:r w:rsidR="00EC713B" w:rsidRPr="006210F3">
        <w:rPr>
          <w:lang w:val="en-US"/>
        </w:rPr>
        <w:t xml:space="preserve"> </w:t>
      </w:r>
      <w:r w:rsidR="00BB0537" w:rsidRPr="006210F3">
        <w:rPr>
          <w:lang w:val="en-US"/>
        </w:rPr>
        <w:t>in the absence of</w:t>
      </w:r>
      <w:r w:rsidR="00EC713B" w:rsidRPr="006210F3">
        <w:rPr>
          <w:lang w:val="en-US"/>
        </w:rPr>
        <w:t xml:space="preserve"> financial support from family members in the disaster-affected country</w:t>
      </w:r>
      <w:r w:rsidRPr="006210F3">
        <w:rPr>
          <w:lang w:val="en-US"/>
        </w:rPr>
        <w:t>.</w:t>
      </w:r>
      <w:r w:rsidR="00874A80" w:rsidRPr="006210F3">
        <w:rPr>
          <w:lang w:val="en-US"/>
        </w:rPr>
        <w:t xml:space="preserve"> Such measures can include extending the period of legal stay permitted, or</w:t>
      </w:r>
      <w:r w:rsidR="00F776C5" w:rsidRPr="006210F3">
        <w:rPr>
          <w:lang w:val="en-US"/>
        </w:rPr>
        <w:t>,</w:t>
      </w:r>
      <w:r w:rsidR="00874A80" w:rsidRPr="006210F3">
        <w:rPr>
          <w:lang w:val="en-US"/>
        </w:rPr>
        <w:t xml:space="preserve"> for example, suspending deportations.</w:t>
      </w:r>
    </w:p>
    <w:p w:rsidR="00EB586B" w:rsidRPr="006210F3" w:rsidRDefault="00EB586B" w:rsidP="003F778B">
      <w:pPr>
        <w:pStyle w:val="Sinespaciado"/>
        <w:spacing w:line="264" w:lineRule="auto"/>
        <w:jc w:val="both"/>
        <w:rPr>
          <w:lang w:val="en-US"/>
        </w:rPr>
      </w:pPr>
    </w:p>
    <w:p w:rsidR="00EB586B" w:rsidRPr="006210F3" w:rsidRDefault="00EB586B" w:rsidP="005A66A5">
      <w:pPr>
        <w:pStyle w:val="Sinespaciado"/>
        <w:numPr>
          <w:ilvl w:val="0"/>
          <w:numId w:val="2"/>
        </w:numPr>
        <w:spacing w:line="264" w:lineRule="auto"/>
        <w:jc w:val="both"/>
        <w:rPr>
          <w:lang w:val="en-US"/>
        </w:rPr>
      </w:pPr>
      <w:r w:rsidRPr="006210F3">
        <w:rPr>
          <w:lang w:val="en-US"/>
        </w:rPr>
        <w:t xml:space="preserve">Finally, a third set of concerns arise for </w:t>
      </w:r>
      <w:r w:rsidR="000F0229" w:rsidRPr="006210F3">
        <w:rPr>
          <w:lang w:val="en-US"/>
        </w:rPr>
        <w:t xml:space="preserve">foreign migrants </w:t>
      </w:r>
      <w:r w:rsidR="00FA5C09" w:rsidRPr="006210F3">
        <w:rPr>
          <w:lang w:val="en-US"/>
        </w:rPr>
        <w:t xml:space="preserve">who are </w:t>
      </w:r>
      <w:r w:rsidR="00874A80" w:rsidRPr="006210F3">
        <w:rPr>
          <w:lang w:val="en-US"/>
        </w:rPr>
        <w:t>present in a c</w:t>
      </w:r>
      <w:r w:rsidR="00DE2C64" w:rsidRPr="006210F3">
        <w:rPr>
          <w:lang w:val="en-US"/>
        </w:rPr>
        <w:t>ountry</w:t>
      </w:r>
      <w:r w:rsidR="001A3E52" w:rsidRPr="006210F3">
        <w:rPr>
          <w:lang w:val="en-US"/>
        </w:rPr>
        <w:t xml:space="preserve"> when it is struck by a disaster</w:t>
      </w:r>
      <w:r w:rsidRPr="006210F3">
        <w:rPr>
          <w:lang w:val="en-US"/>
        </w:rPr>
        <w:t xml:space="preserve">. For instance, such </w:t>
      </w:r>
      <w:r w:rsidR="000F0229" w:rsidRPr="006210F3">
        <w:rPr>
          <w:lang w:val="en-US"/>
        </w:rPr>
        <w:t xml:space="preserve">migrants </w:t>
      </w:r>
      <w:r w:rsidRPr="006210F3">
        <w:rPr>
          <w:lang w:val="en-US"/>
        </w:rPr>
        <w:t xml:space="preserve">may not have access to humanitarian assistance or may </w:t>
      </w:r>
      <w:r w:rsidR="009C4FB6" w:rsidRPr="006210F3">
        <w:rPr>
          <w:lang w:val="en-US"/>
        </w:rPr>
        <w:t xml:space="preserve">not </w:t>
      </w:r>
      <w:r w:rsidR="00874A80" w:rsidRPr="006210F3">
        <w:rPr>
          <w:lang w:val="en-US"/>
        </w:rPr>
        <w:t xml:space="preserve">choose to </w:t>
      </w:r>
      <w:r w:rsidRPr="006210F3">
        <w:rPr>
          <w:lang w:val="en-US"/>
        </w:rPr>
        <w:t>request assistance if they have an irregular</w:t>
      </w:r>
      <w:r w:rsidR="00874A80" w:rsidRPr="006210F3">
        <w:rPr>
          <w:lang w:val="en-US"/>
        </w:rPr>
        <w:t xml:space="preserve"> immigration</w:t>
      </w:r>
      <w:r w:rsidRPr="006210F3">
        <w:rPr>
          <w:lang w:val="en-US"/>
        </w:rPr>
        <w:t xml:space="preserve"> status. They may</w:t>
      </w:r>
      <w:r w:rsidR="00DE2C64" w:rsidRPr="006210F3">
        <w:rPr>
          <w:lang w:val="en-US"/>
        </w:rPr>
        <w:t xml:space="preserve"> also</w:t>
      </w:r>
      <w:r w:rsidRPr="006210F3">
        <w:rPr>
          <w:lang w:val="en-US"/>
        </w:rPr>
        <w:t xml:space="preserve"> need assistance to access consular services to facilitate </w:t>
      </w:r>
      <w:r w:rsidR="00874A80" w:rsidRPr="006210F3">
        <w:rPr>
          <w:lang w:val="en-US"/>
        </w:rPr>
        <w:t xml:space="preserve">their </w:t>
      </w:r>
      <w:r w:rsidRPr="006210F3">
        <w:rPr>
          <w:lang w:val="en-US"/>
        </w:rPr>
        <w:t xml:space="preserve">return home in </w:t>
      </w:r>
      <w:r w:rsidR="00A859C8" w:rsidRPr="006210F3">
        <w:rPr>
          <w:lang w:val="en-US"/>
        </w:rPr>
        <w:t xml:space="preserve">a </w:t>
      </w:r>
      <w:r w:rsidRPr="006210F3">
        <w:rPr>
          <w:lang w:val="en-US"/>
        </w:rPr>
        <w:t xml:space="preserve">disaster’s aftermath. These needs are often accentuated for persons who do not possess a regular immigration status, </w:t>
      </w:r>
      <w:r w:rsidR="00FA5C09" w:rsidRPr="006210F3">
        <w:rPr>
          <w:lang w:val="en-US"/>
        </w:rPr>
        <w:t xml:space="preserve">or </w:t>
      </w:r>
      <w:r w:rsidR="00433BA8" w:rsidRPr="006210F3">
        <w:rPr>
          <w:lang w:val="en-US"/>
        </w:rPr>
        <w:t>who</w:t>
      </w:r>
      <w:r w:rsidRPr="006210F3">
        <w:rPr>
          <w:lang w:val="en-US"/>
        </w:rPr>
        <w:t xml:space="preserve"> </w:t>
      </w:r>
      <w:r w:rsidR="00FA5C09" w:rsidRPr="006210F3">
        <w:rPr>
          <w:lang w:val="en-US"/>
        </w:rPr>
        <w:t>are</w:t>
      </w:r>
      <w:r w:rsidRPr="006210F3">
        <w:rPr>
          <w:lang w:val="en-US"/>
        </w:rPr>
        <w:t xml:space="preserve"> transiting </w:t>
      </w:r>
      <w:r w:rsidR="00FA5C09" w:rsidRPr="006210F3">
        <w:rPr>
          <w:lang w:val="en-US"/>
        </w:rPr>
        <w:t>through the disaster-affected country’s</w:t>
      </w:r>
      <w:r w:rsidRPr="006210F3">
        <w:rPr>
          <w:lang w:val="en-US"/>
        </w:rPr>
        <w:t xml:space="preserve"> territory.</w:t>
      </w:r>
    </w:p>
    <w:p w:rsidR="008D1F6F" w:rsidRPr="006210F3" w:rsidRDefault="008D1F6F" w:rsidP="001D3DF8">
      <w:pPr>
        <w:pStyle w:val="Sinespaciado"/>
        <w:spacing w:line="264" w:lineRule="auto"/>
        <w:jc w:val="both"/>
        <w:rPr>
          <w:lang w:val="en-US"/>
        </w:rPr>
      </w:pPr>
    </w:p>
    <w:p w:rsidR="00291D0F" w:rsidRPr="006210F3" w:rsidRDefault="00EB586B" w:rsidP="005A66A5">
      <w:pPr>
        <w:pStyle w:val="Sinespaciado"/>
        <w:numPr>
          <w:ilvl w:val="0"/>
          <w:numId w:val="2"/>
        </w:numPr>
        <w:spacing w:line="264" w:lineRule="auto"/>
        <w:jc w:val="both"/>
        <w:rPr>
          <w:lang w:val="en-US"/>
        </w:rPr>
      </w:pPr>
      <w:r w:rsidRPr="006210F3">
        <w:rPr>
          <w:lang w:val="en-US"/>
        </w:rPr>
        <w:t>The particular challenges posed to RCM Member Countries</w:t>
      </w:r>
      <w:r w:rsidR="00A859C8" w:rsidRPr="006210F3">
        <w:rPr>
          <w:lang w:val="en-US"/>
        </w:rPr>
        <w:t xml:space="preserve"> in such disaster contexts</w:t>
      </w:r>
      <w:r w:rsidRPr="006210F3">
        <w:rPr>
          <w:lang w:val="en-US"/>
        </w:rPr>
        <w:t xml:space="preserve"> </w:t>
      </w:r>
      <w:r w:rsidR="006036AD" w:rsidRPr="006210F3">
        <w:rPr>
          <w:lang w:val="en-US"/>
        </w:rPr>
        <w:t>include</w:t>
      </w:r>
      <w:r w:rsidRPr="006210F3">
        <w:rPr>
          <w:lang w:val="en-US"/>
        </w:rPr>
        <w:t xml:space="preserve"> the absence of an agreed approach for providing humanitarian </w:t>
      </w:r>
      <w:r w:rsidR="004C04E3" w:rsidRPr="006210F3">
        <w:rPr>
          <w:lang w:val="en-US"/>
        </w:rPr>
        <w:t>protection measures</w:t>
      </w:r>
      <w:r w:rsidR="00B65F17" w:rsidRPr="006210F3">
        <w:rPr>
          <w:lang w:val="en-US"/>
        </w:rPr>
        <w:t>, and the consequent need better to share information on good practices</w:t>
      </w:r>
      <w:r w:rsidRPr="006210F3">
        <w:rPr>
          <w:lang w:val="en-US"/>
        </w:rPr>
        <w:t>. Indeed, there is no international or regional legal framework</w:t>
      </w:r>
      <w:r w:rsidR="004C04E3" w:rsidRPr="006210F3">
        <w:rPr>
          <w:lang w:val="en-US"/>
        </w:rPr>
        <w:t>,</w:t>
      </w:r>
      <w:r w:rsidRPr="006210F3">
        <w:rPr>
          <w:lang w:val="en-US"/>
        </w:rPr>
        <w:t xml:space="preserve"> or set of criteria that specially address the </w:t>
      </w:r>
      <w:r w:rsidR="00C20536" w:rsidRPr="006210F3">
        <w:rPr>
          <w:lang w:val="en-US"/>
        </w:rPr>
        <w:t xml:space="preserve">implications of </w:t>
      </w:r>
      <w:r w:rsidRPr="006210F3">
        <w:rPr>
          <w:lang w:val="en-US"/>
        </w:rPr>
        <w:t xml:space="preserve">cross-border </w:t>
      </w:r>
      <w:r w:rsidR="00A859C8" w:rsidRPr="006210F3">
        <w:rPr>
          <w:lang w:val="en-US"/>
        </w:rPr>
        <w:t>disaster-</w:t>
      </w:r>
      <w:r w:rsidRPr="006210F3">
        <w:rPr>
          <w:lang w:val="en-US"/>
        </w:rPr>
        <w:t>displacement.</w:t>
      </w:r>
      <w:r w:rsidR="00F776C5" w:rsidRPr="006210F3">
        <w:rPr>
          <w:rStyle w:val="Refdenotaalpie"/>
          <w:lang w:val="en-US"/>
        </w:rPr>
        <w:footnoteReference w:id="7"/>
      </w:r>
      <w:r w:rsidRPr="006210F3">
        <w:rPr>
          <w:lang w:val="en-US"/>
        </w:rPr>
        <w:t xml:space="preserve"> The absence of an agreed common response has the potential to lead to irregular primary and secondary movements</w:t>
      </w:r>
      <w:r w:rsidR="00A83E9F" w:rsidRPr="006210F3">
        <w:rPr>
          <w:lang w:val="en-US"/>
        </w:rPr>
        <w:t xml:space="preserve"> of </w:t>
      </w:r>
      <w:r w:rsidR="000F0229" w:rsidRPr="006210F3">
        <w:rPr>
          <w:lang w:val="en-US"/>
        </w:rPr>
        <w:t>foreigners</w:t>
      </w:r>
      <w:r w:rsidRPr="006210F3">
        <w:rPr>
          <w:lang w:val="en-US"/>
        </w:rPr>
        <w:t>, the risk of their exploitation by criminal networks, and the suffering of vulnerable migrants.</w:t>
      </w:r>
    </w:p>
    <w:p w:rsidR="00291D0F" w:rsidRPr="006210F3" w:rsidRDefault="00291D0F" w:rsidP="00291D0F">
      <w:pPr>
        <w:pStyle w:val="Sinespaciado"/>
        <w:spacing w:line="264" w:lineRule="auto"/>
        <w:jc w:val="both"/>
        <w:rPr>
          <w:lang w:val="en-US"/>
        </w:rPr>
      </w:pPr>
    </w:p>
    <w:p w:rsidR="007B5646" w:rsidRPr="006210F3" w:rsidRDefault="007B5646" w:rsidP="005A66A5">
      <w:pPr>
        <w:pStyle w:val="Sinespaciado"/>
        <w:numPr>
          <w:ilvl w:val="0"/>
          <w:numId w:val="2"/>
        </w:numPr>
        <w:spacing w:line="264" w:lineRule="auto"/>
        <w:jc w:val="both"/>
        <w:rPr>
          <w:lang w:val="en-US"/>
        </w:rPr>
      </w:pPr>
      <w:r w:rsidRPr="006210F3">
        <w:rPr>
          <w:lang w:val="en-US"/>
        </w:rPr>
        <w:t xml:space="preserve">The RCM has </w:t>
      </w:r>
      <w:r w:rsidR="008319C0" w:rsidRPr="006210F3">
        <w:rPr>
          <w:lang w:val="en-US"/>
        </w:rPr>
        <w:t xml:space="preserve">previously </w:t>
      </w:r>
      <w:r w:rsidR="00A83E9F" w:rsidRPr="006210F3">
        <w:rPr>
          <w:lang w:val="en-US"/>
        </w:rPr>
        <w:t>examin</w:t>
      </w:r>
      <w:r w:rsidR="008319C0" w:rsidRPr="006210F3">
        <w:rPr>
          <w:lang w:val="en-US"/>
        </w:rPr>
        <w:t>ed</w:t>
      </w:r>
      <w:r w:rsidRPr="006210F3">
        <w:rPr>
          <w:lang w:val="en-US"/>
        </w:rPr>
        <w:t xml:space="preserve"> the </w:t>
      </w:r>
      <w:r w:rsidR="00B0674E" w:rsidRPr="006210F3">
        <w:rPr>
          <w:lang w:val="en-US"/>
        </w:rPr>
        <w:t>migratory</w:t>
      </w:r>
      <w:r w:rsidRPr="006210F3">
        <w:rPr>
          <w:lang w:val="en-US"/>
        </w:rPr>
        <w:t xml:space="preserve"> consequences of disasters and the practice of its Member </w:t>
      </w:r>
      <w:r w:rsidR="00C20536" w:rsidRPr="006210F3">
        <w:rPr>
          <w:lang w:val="en-US"/>
        </w:rPr>
        <w:t>Countries</w:t>
      </w:r>
      <w:r w:rsidR="008319C0" w:rsidRPr="006210F3">
        <w:rPr>
          <w:lang w:val="en-US"/>
        </w:rPr>
        <w:t>,</w:t>
      </w:r>
      <w:r w:rsidR="00F776C5" w:rsidRPr="006210F3">
        <w:rPr>
          <w:rStyle w:val="Refdenotaalpie"/>
          <w:lang w:val="en-US"/>
        </w:rPr>
        <w:footnoteReference w:id="8"/>
      </w:r>
      <w:r w:rsidRPr="006210F3">
        <w:rPr>
          <w:lang w:val="en-US"/>
        </w:rPr>
        <w:t xml:space="preserve"> </w:t>
      </w:r>
      <w:r w:rsidR="008319C0" w:rsidRPr="006210F3">
        <w:rPr>
          <w:lang w:val="en-US"/>
        </w:rPr>
        <w:t>as have</w:t>
      </w:r>
      <w:r w:rsidRPr="006210F3">
        <w:rPr>
          <w:lang w:val="en-US"/>
        </w:rPr>
        <w:t xml:space="preserve"> other </w:t>
      </w:r>
      <w:r w:rsidR="00C20536" w:rsidRPr="006210F3">
        <w:rPr>
          <w:lang w:val="en-US"/>
        </w:rPr>
        <w:t>regional bodies in the Americas</w:t>
      </w:r>
      <w:r w:rsidRPr="006210F3">
        <w:rPr>
          <w:lang w:val="en-US"/>
        </w:rPr>
        <w:t xml:space="preserve"> </w:t>
      </w:r>
      <w:r w:rsidR="00A83E9F" w:rsidRPr="006210F3">
        <w:rPr>
          <w:lang w:val="en-US"/>
        </w:rPr>
        <w:t>in</w:t>
      </w:r>
      <w:r w:rsidRPr="006210F3">
        <w:rPr>
          <w:lang w:val="en-US"/>
        </w:rPr>
        <w:t xml:space="preserve"> which </w:t>
      </w:r>
      <w:r w:rsidR="00A83E9F" w:rsidRPr="006210F3">
        <w:rPr>
          <w:lang w:val="en-US"/>
        </w:rPr>
        <w:t xml:space="preserve">some </w:t>
      </w:r>
      <w:r w:rsidRPr="006210F3">
        <w:rPr>
          <w:lang w:val="en-US"/>
        </w:rPr>
        <w:t xml:space="preserve">RCM </w:t>
      </w:r>
      <w:r w:rsidR="00A83E9F" w:rsidRPr="006210F3">
        <w:rPr>
          <w:lang w:val="en-US"/>
        </w:rPr>
        <w:t xml:space="preserve">Member </w:t>
      </w:r>
      <w:r w:rsidR="00B0674E" w:rsidRPr="006210F3">
        <w:rPr>
          <w:lang w:val="en-US"/>
        </w:rPr>
        <w:t xml:space="preserve">Countries </w:t>
      </w:r>
      <w:r w:rsidRPr="006210F3">
        <w:rPr>
          <w:lang w:val="en-US"/>
        </w:rPr>
        <w:t>participate. These</w:t>
      </w:r>
      <w:r w:rsidR="00A859C8" w:rsidRPr="006210F3">
        <w:rPr>
          <w:lang w:val="en-US"/>
        </w:rPr>
        <w:t xml:space="preserve"> bodies</w:t>
      </w:r>
      <w:r w:rsidRPr="006210F3">
        <w:rPr>
          <w:lang w:val="en-US"/>
        </w:rPr>
        <w:t xml:space="preserve"> include the </w:t>
      </w:r>
      <w:proofErr w:type="spellStart"/>
      <w:r w:rsidRPr="006210F3">
        <w:rPr>
          <w:lang w:val="en-US"/>
        </w:rPr>
        <w:t>Esquipulas</w:t>
      </w:r>
      <w:proofErr w:type="spellEnd"/>
      <w:r w:rsidRPr="006210F3">
        <w:rPr>
          <w:lang w:val="en-US"/>
        </w:rPr>
        <w:t xml:space="preserve"> Process, </w:t>
      </w:r>
      <w:r w:rsidR="00C20536" w:rsidRPr="006210F3">
        <w:rPr>
          <w:lang w:val="en-US"/>
        </w:rPr>
        <w:t xml:space="preserve">the </w:t>
      </w:r>
      <w:r w:rsidRPr="006210F3">
        <w:rPr>
          <w:lang w:val="en-US"/>
        </w:rPr>
        <w:t xml:space="preserve">Bolivarian Alliance for the Peoples of Our America, </w:t>
      </w:r>
      <w:r w:rsidR="00C20536" w:rsidRPr="006210F3">
        <w:rPr>
          <w:lang w:val="en-US"/>
        </w:rPr>
        <w:t xml:space="preserve">the </w:t>
      </w:r>
      <w:r w:rsidRPr="006210F3">
        <w:rPr>
          <w:lang w:val="en-US"/>
        </w:rPr>
        <w:t>Union of South American Nations</w:t>
      </w:r>
      <w:r w:rsidR="006212D0" w:rsidRPr="006210F3">
        <w:rPr>
          <w:lang w:val="en-US"/>
        </w:rPr>
        <w:t>,</w:t>
      </w:r>
      <w:r w:rsidRPr="006210F3">
        <w:rPr>
          <w:lang w:val="en-US"/>
        </w:rPr>
        <w:t xml:space="preserve"> and </w:t>
      </w:r>
      <w:r w:rsidR="00C20536" w:rsidRPr="006210F3">
        <w:rPr>
          <w:lang w:val="en-US"/>
        </w:rPr>
        <w:t xml:space="preserve">the </w:t>
      </w:r>
      <w:r w:rsidRPr="006210F3">
        <w:rPr>
          <w:lang w:val="en-US"/>
        </w:rPr>
        <w:t>Organization of American States.</w:t>
      </w:r>
      <w:r w:rsidRPr="006210F3">
        <w:rPr>
          <w:rStyle w:val="Refdenotaalpie"/>
          <w:lang w:val="en-US"/>
        </w:rPr>
        <w:footnoteReference w:id="9"/>
      </w:r>
      <w:r w:rsidRPr="006210F3">
        <w:rPr>
          <w:lang w:val="en-US"/>
        </w:rPr>
        <w:t xml:space="preserve"> </w:t>
      </w:r>
      <w:r w:rsidR="00A83E9F" w:rsidRPr="006210F3">
        <w:rPr>
          <w:lang w:val="en-US"/>
        </w:rPr>
        <w:t>This</w:t>
      </w:r>
      <w:r w:rsidRPr="006210F3">
        <w:rPr>
          <w:lang w:val="en-US"/>
        </w:rPr>
        <w:t xml:space="preserve"> Effective Practices Guide </w:t>
      </w:r>
      <w:r w:rsidR="00AC5BC8" w:rsidRPr="006210F3">
        <w:rPr>
          <w:lang w:val="en-US"/>
        </w:rPr>
        <w:t>takes account of</w:t>
      </w:r>
      <w:r w:rsidRPr="006210F3">
        <w:rPr>
          <w:lang w:val="en-US"/>
        </w:rPr>
        <w:t xml:space="preserve"> </w:t>
      </w:r>
      <w:r w:rsidR="00A83E9F" w:rsidRPr="006210F3">
        <w:rPr>
          <w:lang w:val="en-US"/>
        </w:rPr>
        <w:t>such</w:t>
      </w:r>
      <w:r w:rsidRPr="006210F3">
        <w:rPr>
          <w:lang w:val="en-US"/>
        </w:rPr>
        <w:t xml:space="preserve"> positive regional precedent</w:t>
      </w:r>
      <w:r w:rsidR="00A83E9F" w:rsidRPr="006210F3">
        <w:rPr>
          <w:lang w:val="en-US"/>
        </w:rPr>
        <w:t>s</w:t>
      </w:r>
      <w:r w:rsidRPr="006210F3">
        <w:rPr>
          <w:lang w:val="en-US"/>
        </w:rPr>
        <w:t xml:space="preserve">. </w:t>
      </w:r>
    </w:p>
    <w:p w:rsidR="00330630" w:rsidRPr="006210F3" w:rsidRDefault="00330630" w:rsidP="003F778B">
      <w:pPr>
        <w:pStyle w:val="Sinespaciado"/>
        <w:spacing w:line="264" w:lineRule="auto"/>
        <w:jc w:val="center"/>
        <w:rPr>
          <w:b/>
          <w:sz w:val="28"/>
          <w:lang w:val="en-US"/>
        </w:rPr>
      </w:pPr>
    </w:p>
    <w:p w:rsidR="00A859C8" w:rsidRPr="00DF57AD" w:rsidRDefault="00A859C8" w:rsidP="001759C4">
      <w:pPr>
        <w:pStyle w:val="Ttulo1"/>
        <w:jc w:val="center"/>
        <w:rPr>
          <w:rFonts w:asciiTheme="minorHAnsi" w:hAnsiTheme="minorHAnsi"/>
          <w:color w:val="auto"/>
          <w:lang w:val="en-US"/>
        </w:rPr>
      </w:pPr>
      <w:bookmarkStart w:id="1" w:name="_Toc433730312"/>
      <w:r w:rsidRPr="00DF57AD">
        <w:rPr>
          <w:rFonts w:asciiTheme="minorHAnsi" w:hAnsiTheme="minorHAnsi"/>
          <w:color w:val="auto"/>
          <w:lang w:val="en-US"/>
        </w:rPr>
        <w:t>PART ONE: GENERAL PROVISIONS</w:t>
      </w:r>
      <w:bookmarkEnd w:id="1"/>
    </w:p>
    <w:p w:rsidR="00CF1D0C" w:rsidRPr="001759C4" w:rsidRDefault="00CF1D0C" w:rsidP="001759C4">
      <w:pPr>
        <w:pStyle w:val="Ttulo2"/>
        <w:pBdr>
          <w:bottom w:val="single" w:sz="4" w:space="1" w:color="auto"/>
        </w:pBdr>
        <w:rPr>
          <w:b w:val="0"/>
          <w:color w:val="auto"/>
          <w:sz w:val="24"/>
          <w:szCs w:val="24"/>
          <w:lang w:val="en-US"/>
        </w:rPr>
      </w:pPr>
      <w:bookmarkStart w:id="2" w:name="_Toc433730313"/>
      <w:r w:rsidRPr="001759C4">
        <w:rPr>
          <w:rFonts w:asciiTheme="minorHAnsi" w:hAnsiTheme="minorHAnsi"/>
          <w:color w:val="auto"/>
          <w:sz w:val="24"/>
          <w:szCs w:val="24"/>
          <w:lang w:val="en-US"/>
        </w:rPr>
        <w:t xml:space="preserve">I. </w:t>
      </w:r>
      <w:r w:rsidR="00773856" w:rsidRPr="001759C4">
        <w:rPr>
          <w:rFonts w:asciiTheme="minorHAnsi" w:hAnsiTheme="minorHAnsi"/>
          <w:color w:val="auto"/>
          <w:sz w:val="24"/>
          <w:szCs w:val="24"/>
          <w:lang w:val="en-US"/>
        </w:rPr>
        <w:t>Purpose</w:t>
      </w:r>
      <w:bookmarkEnd w:id="2"/>
    </w:p>
    <w:p w:rsidR="003F778B" w:rsidRPr="006210F3" w:rsidRDefault="003F778B" w:rsidP="003F778B">
      <w:pPr>
        <w:pStyle w:val="Sinespaciado"/>
        <w:spacing w:line="264" w:lineRule="auto"/>
        <w:jc w:val="both"/>
        <w:rPr>
          <w:lang w:val="en-US"/>
        </w:rPr>
      </w:pPr>
    </w:p>
    <w:p w:rsidR="00292EE1" w:rsidRPr="006210F3" w:rsidRDefault="00B539F5" w:rsidP="005A66A5">
      <w:pPr>
        <w:pStyle w:val="Sinespaciado"/>
        <w:numPr>
          <w:ilvl w:val="0"/>
          <w:numId w:val="2"/>
        </w:numPr>
        <w:spacing w:line="264" w:lineRule="auto"/>
        <w:jc w:val="both"/>
        <w:rPr>
          <w:lang w:val="en-US"/>
        </w:rPr>
      </w:pPr>
      <w:r w:rsidRPr="006210F3">
        <w:rPr>
          <w:lang w:val="en-US"/>
        </w:rPr>
        <w:t xml:space="preserve">The purpose of this </w:t>
      </w:r>
      <w:r w:rsidR="00FA77CA" w:rsidRPr="006210F3">
        <w:rPr>
          <w:lang w:val="en-US"/>
        </w:rPr>
        <w:t>Guide to Effective Practices</w:t>
      </w:r>
      <w:r w:rsidR="00723F20" w:rsidRPr="006210F3">
        <w:rPr>
          <w:lang w:val="en-US"/>
        </w:rPr>
        <w:t xml:space="preserve"> on</w:t>
      </w:r>
      <w:r w:rsidR="00FA77CA" w:rsidRPr="006210F3">
        <w:rPr>
          <w:lang w:val="en-US"/>
        </w:rPr>
        <w:t xml:space="preserve"> </w:t>
      </w:r>
      <w:r w:rsidR="00292EE1" w:rsidRPr="006210F3">
        <w:rPr>
          <w:lang w:val="en-US"/>
        </w:rPr>
        <w:t xml:space="preserve">Admission and Stay for Persons Moving across Borders in the Context of Disasters (hereinafter: Effective Practices Guide) </w:t>
      </w:r>
      <w:r w:rsidR="00FA77CA" w:rsidRPr="006210F3">
        <w:rPr>
          <w:lang w:val="en-US"/>
        </w:rPr>
        <w:t xml:space="preserve">is </w:t>
      </w:r>
      <w:r w:rsidR="00CF1D0C" w:rsidRPr="006210F3">
        <w:rPr>
          <w:lang w:val="en-US"/>
        </w:rPr>
        <w:t xml:space="preserve">to </w:t>
      </w:r>
      <w:r w:rsidR="00FD3E7D" w:rsidRPr="006210F3">
        <w:rPr>
          <w:lang w:val="en-US"/>
        </w:rPr>
        <w:t xml:space="preserve">share information on </w:t>
      </w:r>
      <w:r w:rsidR="00CF1D0C" w:rsidRPr="006210F3">
        <w:rPr>
          <w:lang w:val="en-US"/>
        </w:rPr>
        <w:t xml:space="preserve">the use of humanitarian protection measures that </w:t>
      </w:r>
      <w:r w:rsidR="00D408F7" w:rsidRPr="006210F3">
        <w:rPr>
          <w:lang w:val="en-US"/>
        </w:rPr>
        <w:t>RCM Member Countries</w:t>
      </w:r>
      <w:r w:rsidR="00CF1D0C" w:rsidRPr="006210F3">
        <w:rPr>
          <w:lang w:val="en-US"/>
        </w:rPr>
        <w:t>, depending on their domestic laws, may apply on a temporary basis in response to the needs of</w:t>
      </w:r>
      <w:r w:rsidR="00365273" w:rsidRPr="006210F3">
        <w:rPr>
          <w:lang w:val="en-US"/>
        </w:rPr>
        <w:t xml:space="preserve"> disaster-affected</w:t>
      </w:r>
      <w:r w:rsidR="00CF1D0C" w:rsidRPr="006210F3">
        <w:rPr>
          <w:lang w:val="en-US"/>
        </w:rPr>
        <w:t xml:space="preserve"> </w:t>
      </w:r>
      <w:r w:rsidR="000F0229" w:rsidRPr="006210F3">
        <w:rPr>
          <w:lang w:val="en-US"/>
        </w:rPr>
        <w:t>foreigners</w:t>
      </w:r>
      <w:r w:rsidR="00CF1D0C" w:rsidRPr="006210F3">
        <w:rPr>
          <w:lang w:val="en-US"/>
        </w:rPr>
        <w:t>.</w:t>
      </w:r>
    </w:p>
    <w:p w:rsidR="00CF1D0C" w:rsidRPr="006210F3" w:rsidRDefault="00CF1D0C" w:rsidP="003F778B">
      <w:pPr>
        <w:pStyle w:val="Sinespaciado"/>
        <w:spacing w:line="264" w:lineRule="auto"/>
        <w:jc w:val="both"/>
        <w:rPr>
          <w:lang w:val="en-US"/>
        </w:rPr>
      </w:pPr>
    </w:p>
    <w:p w:rsidR="00F12B11" w:rsidRPr="006210F3" w:rsidRDefault="00292EE1" w:rsidP="005A66A5">
      <w:pPr>
        <w:pStyle w:val="Sinespaciado"/>
        <w:numPr>
          <w:ilvl w:val="0"/>
          <w:numId w:val="2"/>
        </w:numPr>
        <w:spacing w:line="264" w:lineRule="auto"/>
        <w:jc w:val="both"/>
        <w:rPr>
          <w:lang w:val="en-US"/>
        </w:rPr>
      </w:pPr>
      <w:r w:rsidRPr="006210F3">
        <w:rPr>
          <w:lang w:val="en-US"/>
        </w:rPr>
        <w:t xml:space="preserve">The </w:t>
      </w:r>
      <w:r w:rsidR="00723F20" w:rsidRPr="006210F3">
        <w:rPr>
          <w:lang w:val="en-US"/>
        </w:rPr>
        <w:t xml:space="preserve">Effective Practices </w:t>
      </w:r>
      <w:r w:rsidRPr="006210F3">
        <w:rPr>
          <w:lang w:val="en-US"/>
        </w:rPr>
        <w:t xml:space="preserve">Guide </w:t>
      </w:r>
      <w:r w:rsidR="00F12B11" w:rsidRPr="006210F3">
        <w:rPr>
          <w:lang w:val="en-US"/>
        </w:rPr>
        <w:t xml:space="preserve">was </w:t>
      </w:r>
      <w:r w:rsidR="008319C0" w:rsidRPr="006210F3">
        <w:rPr>
          <w:lang w:val="en-US"/>
        </w:rPr>
        <w:t>developed following</w:t>
      </w:r>
      <w:r w:rsidR="00F12B11" w:rsidRPr="006210F3">
        <w:rPr>
          <w:lang w:val="en-US"/>
        </w:rPr>
        <w:t xml:space="preserve"> </w:t>
      </w:r>
      <w:r w:rsidR="00773856" w:rsidRPr="006210F3">
        <w:rPr>
          <w:lang w:val="en-US"/>
        </w:rPr>
        <w:t>the</w:t>
      </w:r>
      <w:r w:rsidR="00F12B11" w:rsidRPr="006210F3">
        <w:rPr>
          <w:lang w:val="en-US"/>
        </w:rPr>
        <w:t xml:space="preserve"> </w:t>
      </w:r>
      <w:r w:rsidR="00F12B11" w:rsidRPr="006210F3">
        <w:rPr>
          <w:i/>
          <w:lang w:val="en-US"/>
        </w:rPr>
        <w:t>Regional Workshop on Temporary Protection Status and/or Humanitarian Visas in Situations of Disaster</w:t>
      </w:r>
      <w:r w:rsidR="00F12B11" w:rsidRPr="006210F3">
        <w:rPr>
          <w:lang w:val="en-US"/>
        </w:rPr>
        <w:t xml:space="preserve">, </w:t>
      </w:r>
      <w:r w:rsidR="00773856" w:rsidRPr="006210F3">
        <w:rPr>
          <w:lang w:val="en-US"/>
        </w:rPr>
        <w:t xml:space="preserve">approved by the </w:t>
      </w:r>
      <w:r w:rsidR="00773856" w:rsidRPr="006210F3">
        <w:rPr>
          <w:rFonts w:eastAsia="Times New Roman"/>
          <w:lang w:val="en-US"/>
        </w:rPr>
        <w:t>RCM XIX Vice-Ministerial Meeting on 26-27 June 2014</w:t>
      </w:r>
      <w:r w:rsidR="00773856" w:rsidRPr="006210F3">
        <w:rPr>
          <w:rStyle w:val="Refdenotaalpie"/>
          <w:rFonts w:eastAsia="Times New Roman"/>
          <w:lang w:val="en-US"/>
        </w:rPr>
        <w:footnoteReference w:id="10"/>
      </w:r>
      <w:r w:rsidR="00773856" w:rsidRPr="006210F3">
        <w:rPr>
          <w:rFonts w:eastAsia="Times New Roman"/>
          <w:lang w:val="en-US"/>
        </w:rPr>
        <w:t xml:space="preserve"> and </w:t>
      </w:r>
      <w:r w:rsidR="00773856" w:rsidRPr="006210F3">
        <w:rPr>
          <w:lang w:val="en-US"/>
        </w:rPr>
        <w:t>held in San José</w:t>
      </w:r>
      <w:r w:rsidR="00A859C8" w:rsidRPr="006210F3">
        <w:rPr>
          <w:lang w:val="en-US"/>
        </w:rPr>
        <w:t xml:space="preserve">, </w:t>
      </w:r>
      <w:r w:rsidR="00773856" w:rsidRPr="006210F3">
        <w:rPr>
          <w:lang w:val="en-US"/>
        </w:rPr>
        <w:t xml:space="preserve">Costa Rica on 10 – 11 February 2015. </w:t>
      </w:r>
      <w:r w:rsidR="00F12B11" w:rsidRPr="006210F3">
        <w:rPr>
          <w:lang w:val="en-US"/>
        </w:rPr>
        <w:t xml:space="preserve">The workshop built on the second Nansen Initiative Regional Consultation on </w:t>
      </w:r>
      <w:r w:rsidR="00F12B11" w:rsidRPr="006210F3">
        <w:rPr>
          <w:bCs/>
          <w:i/>
          <w:lang w:val="en-US"/>
        </w:rPr>
        <w:t>Disasters and Cross-Border Displacement in Central America: Emerging Needs, New Responses</w:t>
      </w:r>
      <w:r w:rsidR="00F12B11" w:rsidRPr="006210F3">
        <w:rPr>
          <w:lang w:val="en-US"/>
        </w:rPr>
        <w:t xml:space="preserve"> </w:t>
      </w:r>
      <w:r w:rsidR="00A859C8" w:rsidRPr="006210F3">
        <w:rPr>
          <w:lang w:val="en-US"/>
        </w:rPr>
        <w:t xml:space="preserve">held </w:t>
      </w:r>
      <w:r w:rsidR="00F12B11" w:rsidRPr="006210F3">
        <w:rPr>
          <w:lang w:val="en-US"/>
        </w:rPr>
        <w:t>on 2-4 December 2013</w:t>
      </w:r>
      <w:r w:rsidR="00F12B11" w:rsidRPr="006210F3">
        <w:rPr>
          <w:rStyle w:val="Refdenotaalpie"/>
          <w:lang w:val="en-US"/>
        </w:rPr>
        <w:footnoteReference w:id="11"/>
      </w:r>
      <w:r w:rsidR="00F12B11" w:rsidRPr="006210F3">
        <w:rPr>
          <w:lang w:val="en-US"/>
        </w:rPr>
        <w:t xml:space="preserve"> and drew upon best practice among </w:t>
      </w:r>
      <w:r w:rsidR="00D408F7" w:rsidRPr="006210F3">
        <w:rPr>
          <w:lang w:val="en-US"/>
        </w:rPr>
        <w:t>RCM Member Countries</w:t>
      </w:r>
      <w:r w:rsidR="00A859C8" w:rsidRPr="006210F3">
        <w:rPr>
          <w:lang w:val="en-US"/>
        </w:rPr>
        <w:t>,</w:t>
      </w:r>
      <w:r w:rsidR="00F12B11" w:rsidRPr="006210F3">
        <w:rPr>
          <w:lang w:val="en-US"/>
        </w:rPr>
        <w:t xml:space="preserve"> and other</w:t>
      </w:r>
      <w:r w:rsidR="00A859C8" w:rsidRPr="006210F3">
        <w:rPr>
          <w:lang w:val="en-US"/>
        </w:rPr>
        <w:t xml:space="preserve"> States</w:t>
      </w:r>
      <w:r w:rsidR="00F12B11" w:rsidRPr="006210F3">
        <w:rPr>
          <w:lang w:val="en-US"/>
        </w:rPr>
        <w:t xml:space="preserve"> in the Americas</w:t>
      </w:r>
      <w:r w:rsidR="00A859C8" w:rsidRPr="006210F3">
        <w:rPr>
          <w:lang w:val="en-US"/>
        </w:rPr>
        <w:t>,</w:t>
      </w:r>
      <w:r w:rsidR="00F12B11" w:rsidRPr="006210F3">
        <w:rPr>
          <w:lang w:val="en-US"/>
        </w:rPr>
        <w:t xml:space="preserve"> identified through a study commissioned by the Nansen Initiative.</w:t>
      </w:r>
      <w:r w:rsidR="00CF1D0C" w:rsidRPr="006210F3">
        <w:rPr>
          <w:rStyle w:val="Refdenotaalpie"/>
          <w:lang w:val="en-US"/>
        </w:rPr>
        <w:t xml:space="preserve"> </w:t>
      </w:r>
      <w:r w:rsidR="00CF1D0C" w:rsidRPr="006210F3">
        <w:rPr>
          <w:rStyle w:val="Refdenotaalpie"/>
          <w:lang w:val="en-US"/>
        </w:rPr>
        <w:footnoteReference w:id="12"/>
      </w:r>
      <w:r w:rsidR="00CF1D0C" w:rsidRPr="006210F3">
        <w:rPr>
          <w:lang w:val="en-US"/>
        </w:rPr>
        <w:t xml:space="preserve"> </w:t>
      </w:r>
    </w:p>
    <w:p w:rsidR="00292EE1" w:rsidRPr="006210F3" w:rsidRDefault="00292EE1" w:rsidP="003F778B">
      <w:pPr>
        <w:pStyle w:val="Sinespaciado"/>
        <w:spacing w:line="264" w:lineRule="auto"/>
        <w:jc w:val="both"/>
        <w:rPr>
          <w:lang w:val="en-US"/>
        </w:rPr>
      </w:pPr>
    </w:p>
    <w:p w:rsidR="006D3C61" w:rsidRPr="006210F3" w:rsidRDefault="001A7878" w:rsidP="005A66A5">
      <w:pPr>
        <w:pStyle w:val="Prrafodelista"/>
        <w:numPr>
          <w:ilvl w:val="0"/>
          <w:numId w:val="2"/>
        </w:numPr>
        <w:spacing w:after="0" w:line="264" w:lineRule="auto"/>
        <w:jc w:val="both"/>
        <w:rPr>
          <w:lang w:val="en-US"/>
        </w:rPr>
      </w:pPr>
      <w:r w:rsidRPr="006210F3">
        <w:rPr>
          <w:lang w:val="en-US"/>
        </w:rPr>
        <w:t>This</w:t>
      </w:r>
      <w:r w:rsidR="00CF1D0C" w:rsidRPr="006210F3">
        <w:rPr>
          <w:lang w:val="en-US"/>
        </w:rPr>
        <w:t xml:space="preserve"> Effective Practices Guide </w:t>
      </w:r>
      <w:r w:rsidRPr="006210F3">
        <w:rPr>
          <w:lang w:val="en-US"/>
        </w:rPr>
        <w:t>does not</w:t>
      </w:r>
      <w:r w:rsidR="00CF1D0C" w:rsidRPr="006210F3">
        <w:rPr>
          <w:lang w:val="en-US"/>
        </w:rPr>
        <w:t xml:space="preserve"> create a new set of </w:t>
      </w:r>
      <w:r w:rsidR="00780653" w:rsidRPr="006210F3">
        <w:rPr>
          <w:lang w:val="en-US"/>
        </w:rPr>
        <w:t xml:space="preserve">State </w:t>
      </w:r>
      <w:r w:rsidR="00CF1D0C" w:rsidRPr="006210F3">
        <w:rPr>
          <w:lang w:val="en-US"/>
        </w:rPr>
        <w:t xml:space="preserve">obligations, </w:t>
      </w:r>
      <w:r w:rsidR="00107A74" w:rsidRPr="006210F3">
        <w:rPr>
          <w:lang w:val="en-US"/>
        </w:rPr>
        <w:t xml:space="preserve">extend existing State obligations, or </w:t>
      </w:r>
      <w:r w:rsidR="00CF1D0C" w:rsidRPr="006210F3">
        <w:rPr>
          <w:lang w:val="en-US"/>
        </w:rPr>
        <w:t xml:space="preserve">require that new laws be passed. Rather, it </w:t>
      </w:r>
      <w:r w:rsidRPr="006210F3">
        <w:rPr>
          <w:lang w:val="en-US"/>
        </w:rPr>
        <w:t>is</w:t>
      </w:r>
      <w:r w:rsidR="00CF1D0C" w:rsidRPr="006210F3">
        <w:rPr>
          <w:lang w:val="en-US"/>
        </w:rPr>
        <w:t xml:space="preserve"> </w:t>
      </w:r>
      <w:r w:rsidR="007B5646" w:rsidRPr="006210F3">
        <w:rPr>
          <w:lang w:val="en-US"/>
        </w:rPr>
        <w:t xml:space="preserve">intended to support the more effective and consistent use of </w:t>
      </w:r>
      <w:r w:rsidR="00CF1D0C" w:rsidRPr="006210F3">
        <w:rPr>
          <w:lang w:val="en-US"/>
        </w:rPr>
        <w:t xml:space="preserve">existing law, policy and practice to </w:t>
      </w:r>
      <w:r w:rsidR="007B5646" w:rsidRPr="006210F3">
        <w:rPr>
          <w:lang w:val="en-US"/>
        </w:rPr>
        <w:t xml:space="preserve">ensure an appropriate </w:t>
      </w:r>
      <w:r w:rsidR="00CF1D0C" w:rsidRPr="006210F3">
        <w:rPr>
          <w:lang w:val="en-US"/>
        </w:rPr>
        <w:t>respon</w:t>
      </w:r>
      <w:r w:rsidR="007B5646" w:rsidRPr="006210F3">
        <w:rPr>
          <w:lang w:val="en-US"/>
        </w:rPr>
        <w:t xml:space="preserve">se </w:t>
      </w:r>
      <w:r w:rsidR="00CF1D0C" w:rsidRPr="006210F3">
        <w:rPr>
          <w:lang w:val="en-US"/>
        </w:rPr>
        <w:t xml:space="preserve">to the needs of </w:t>
      </w:r>
      <w:r w:rsidR="008319C0" w:rsidRPr="006210F3">
        <w:rPr>
          <w:lang w:val="en-US"/>
        </w:rPr>
        <w:t>cross-border disaster-</w:t>
      </w:r>
      <w:r w:rsidR="00CF1D0C" w:rsidRPr="006210F3">
        <w:rPr>
          <w:lang w:val="en-US"/>
        </w:rPr>
        <w:t xml:space="preserve">displaced persons and </w:t>
      </w:r>
      <w:r w:rsidR="008319C0" w:rsidRPr="006210F3">
        <w:rPr>
          <w:lang w:val="en-US"/>
        </w:rPr>
        <w:t xml:space="preserve">foreign </w:t>
      </w:r>
      <w:r w:rsidR="00CF1D0C" w:rsidRPr="006210F3">
        <w:rPr>
          <w:lang w:val="en-US"/>
        </w:rPr>
        <w:t xml:space="preserve">migrants affected by disasters. In this way, </w:t>
      </w:r>
      <w:r w:rsidR="007B5646" w:rsidRPr="006210F3">
        <w:rPr>
          <w:lang w:val="en-US"/>
        </w:rPr>
        <w:t>it seek</w:t>
      </w:r>
      <w:r w:rsidR="00723F20" w:rsidRPr="006210F3">
        <w:rPr>
          <w:lang w:val="en-US"/>
        </w:rPr>
        <w:t>s</w:t>
      </w:r>
      <w:r w:rsidR="007B5646" w:rsidRPr="006210F3">
        <w:rPr>
          <w:lang w:val="en-US"/>
        </w:rPr>
        <w:t xml:space="preserve"> to improve </w:t>
      </w:r>
      <w:r w:rsidR="00CF1D0C" w:rsidRPr="006210F3">
        <w:rPr>
          <w:lang w:val="en-US"/>
        </w:rPr>
        <w:t xml:space="preserve">the </w:t>
      </w:r>
      <w:r w:rsidR="007B5646" w:rsidRPr="006210F3">
        <w:rPr>
          <w:lang w:val="en-US"/>
        </w:rPr>
        <w:t xml:space="preserve">overall </w:t>
      </w:r>
      <w:r w:rsidR="00CF1D0C" w:rsidRPr="006210F3">
        <w:rPr>
          <w:lang w:val="en-US"/>
        </w:rPr>
        <w:t xml:space="preserve">humanitarian response to </w:t>
      </w:r>
      <w:r w:rsidR="007B5646" w:rsidRPr="006210F3">
        <w:rPr>
          <w:lang w:val="en-US"/>
        </w:rPr>
        <w:t xml:space="preserve">this </w:t>
      </w:r>
      <w:r w:rsidR="006212D0" w:rsidRPr="006210F3">
        <w:rPr>
          <w:lang w:val="en-US"/>
        </w:rPr>
        <w:t xml:space="preserve">complex </w:t>
      </w:r>
      <w:r w:rsidR="007B5646" w:rsidRPr="006210F3">
        <w:rPr>
          <w:lang w:val="en-US"/>
        </w:rPr>
        <w:t>challenge</w:t>
      </w:r>
      <w:r w:rsidR="00CF1D0C" w:rsidRPr="006210F3">
        <w:rPr>
          <w:lang w:val="en-US"/>
        </w:rPr>
        <w:t>.</w:t>
      </w:r>
    </w:p>
    <w:p w:rsidR="003D6F26" w:rsidRPr="001759C4" w:rsidRDefault="00062719" w:rsidP="001759C4">
      <w:pPr>
        <w:pStyle w:val="Ttulo2"/>
        <w:pBdr>
          <w:bottom w:val="single" w:sz="4" w:space="1" w:color="auto"/>
        </w:pBdr>
        <w:rPr>
          <w:b w:val="0"/>
          <w:color w:val="auto"/>
          <w:sz w:val="24"/>
          <w:szCs w:val="24"/>
          <w:lang w:val="en-US"/>
        </w:rPr>
      </w:pPr>
      <w:bookmarkStart w:id="3" w:name="_Toc433730314"/>
      <w:r w:rsidRPr="001759C4">
        <w:rPr>
          <w:rFonts w:asciiTheme="minorHAnsi" w:hAnsiTheme="minorHAnsi"/>
          <w:color w:val="auto"/>
          <w:sz w:val="24"/>
          <w:szCs w:val="24"/>
          <w:lang w:val="en-US"/>
        </w:rPr>
        <w:t>I</w:t>
      </w:r>
      <w:r w:rsidR="00D24C79" w:rsidRPr="001759C4">
        <w:rPr>
          <w:rFonts w:asciiTheme="minorHAnsi" w:hAnsiTheme="minorHAnsi"/>
          <w:color w:val="auto"/>
          <w:sz w:val="24"/>
          <w:szCs w:val="24"/>
          <w:lang w:val="en-US"/>
        </w:rPr>
        <w:t>I</w:t>
      </w:r>
      <w:r w:rsidRPr="001759C4">
        <w:rPr>
          <w:rFonts w:asciiTheme="minorHAnsi" w:hAnsiTheme="minorHAnsi"/>
          <w:color w:val="auto"/>
          <w:sz w:val="24"/>
          <w:szCs w:val="24"/>
          <w:lang w:val="en-US"/>
        </w:rPr>
        <w:t xml:space="preserve">. </w:t>
      </w:r>
      <w:r w:rsidR="003D6F26" w:rsidRPr="001759C4">
        <w:rPr>
          <w:rFonts w:asciiTheme="minorHAnsi" w:hAnsiTheme="minorHAnsi"/>
          <w:color w:val="auto"/>
          <w:sz w:val="24"/>
          <w:szCs w:val="24"/>
          <w:lang w:val="en-US"/>
        </w:rPr>
        <w:t>Common Understanding</w:t>
      </w:r>
      <w:r w:rsidR="000E6739" w:rsidRPr="001759C4">
        <w:rPr>
          <w:rFonts w:asciiTheme="minorHAnsi" w:hAnsiTheme="minorHAnsi"/>
          <w:color w:val="auto"/>
          <w:sz w:val="24"/>
          <w:szCs w:val="24"/>
          <w:lang w:val="en-US"/>
        </w:rPr>
        <w:t>s</w:t>
      </w:r>
      <w:r w:rsidR="00773856" w:rsidRPr="001759C4">
        <w:rPr>
          <w:rFonts w:asciiTheme="minorHAnsi" w:hAnsiTheme="minorHAnsi"/>
          <w:color w:val="auto"/>
          <w:sz w:val="24"/>
          <w:szCs w:val="24"/>
          <w:lang w:val="en-US"/>
        </w:rPr>
        <w:t xml:space="preserve"> and </w:t>
      </w:r>
      <w:r w:rsidR="003D6F26" w:rsidRPr="001759C4">
        <w:rPr>
          <w:rFonts w:asciiTheme="minorHAnsi" w:hAnsiTheme="minorHAnsi"/>
          <w:color w:val="auto"/>
          <w:sz w:val="24"/>
          <w:szCs w:val="24"/>
          <w:lang w:val="en-US"/>
        </w:rPr>
        <w:t>Core Principles</w:t>
      </w:r>
      <w:bookmarkEnd w:id="3"/>
    </w:p>
    <w:p w:rsidR="003F778B" w:rsidRPr="006210F3" w:rsidRDefault="003F778B" w:rsidP="003F778B">
      <w:pPr>
        <w:pStyle w:val="Sinespaciado"/>
        <w:spacing w:line="264" w:lineRule="auto"/>
        <w:jc w:val="both"/>
        <w:rPr>
          <w:lang w:val="en-US"/>
        </w:rPr>
      </w:pPr>
    </w:p>
    <w:p w:rsidR="000840B3" w:rsidRPr="006210F3" w:rsidRDefault="00773856" w:rsidP="005A66A5">
      <w:pPr>
        <w:pStyle w:val="Sinespaciado"/>
        <w:numPr>
          <w:ilvl w:val="0"/>
          <w:numId w:val="2"/>
        </w:numPr>
        <w:spacing w:after="120" w:line="264" w:lineRule="auto"/>
        <w:jc w:val="both"/>
        <w:rPr>
          <w:lang w:val="en-US"/>
        </w:rPr>
      </w:pPr>
      <w:r w:rsidRPr="006210F3">
        <w:rPr>
          <w:lang w:val="en-US"/>
        </w:rPr>
        <w:t>This</w:t>
      </w:r>
      <w:r w:rsidR="00A027C9" w:rsidRPr="006210F3">
        <w:rPr>
          <w:lang w:val="en-US"/>
        </w:rPr>
        <w:t xml:space="preserve"> Effective Practices Guide</w:t>
      </w:r>
      <w:r w:rsidR="0051464B" w:rsidRPr="006210F3">
        <w:rPr>
          <w:lang w:val="en-US"/>
        </w:rPr>
        <w:t xml:space="preserve"> </w:t>
      </w:r>
      <w:r w:rsidRPr="006210F3">
        <w:rPr>
          <w:lang w:val="en-US"/>
        </w:rPr>
        <w:t>is</w:t>
      </w:r>
      <w:r w:rsidR="00F946DA" w:rsidRPr="006210F3">
        <w:rPr>
          <w:lang w:val="en-US"/>
        </w:rPr>
        <w:t xml:space="preserve"> </w:t>
      </w:r>
      <w:r w:rsidR="0051464B" w:rsidRPr="006210F3">
        <w:rPr>
          <w:lang w:val="en-US"/>
        </w:rPr>
        <w:t xml:space="preserve">based on </w:t>
      </w:r>
      <w:r w:rsidR="00D51DBA" w:rsidRPr="006210F3">
        <w:rPr>
          <w:lang w:val="en-US"/>
        </w:rPr>
        <w:t>the following</w:t>
      </w:r>
      <w:r w:rsidR="0051464B" w:rsidRPr="006210F3">
        <w:rPr>
          <w:lang w:val="en-US"/>
        </w:rPr>
        <w:t xml:space="preserve"> </w:t>
      </w:r>
      <w:r w:rsidRPr="006210F3">
        <w:rPr>
          <w:lang w:val="en-US"/>
        </w:rPr>
        <w:t xml:space="preserve">common understandings and </w:t>
      </w:r>
      <w:r w:rsidR="0051464B" w:rsidRPr="006210F3">
        <w:rPr>
          <w:lang w:val="en-US"/>
        </w:rPr>
        <w:t>core principles relat</w:t>
      </w:r>
      <w:r w:rsidR="006212D0" w:rsidRPr="006210F3">
        <w:rPr>
          <w:lang w:val="en-US"/>
        </w:rPr>
        <w:t>ed</w:t>
      </w:r>
      <w:r w:rsidR="0051464B" w:rsidRPr="006210F3">
        <w:rPr>
          <w:lang w:val="en-US"/>
        </w:rPr>
        <w:t xml:space="preserve"> to </w:t>
      </w:r>
      <w:r w:rsidR="00E02851" w:rsidRPr="006210F3">
        <w:rPr>
          <w:lang w:val="en-US"/>
        </w:rPr>
        <w:t xml:space="preserve">the </w:t>
      </w:r>
      <w:r w:rsidR="00F17E63" w:rsidRPr="006210F3">
        <w:rPr>
          <w:lang w:val="en-US"/>
        </w:rPr>
        <w:t>humanitarian protection</w:t>
      </w:r>
      <w:r w:rsidR="007B5646" w:rsidRPr="006210F3">
        <w:rPr>
          <w:lang w:val="en-US"/>
        </w:rPr>
        <w:t xml:space="preserve"> and assistance</w:t>
      </w:r>
      <w:r w:rsidR="0051464B" w:rsidRPr="006210F3">
        <w:rPr>
          <w:lang w:val="en-US"/>
        </w:rPr>
        <w:t xml:space="preserve"> challenges </w:t>
      </w:r>
      <w:r w:rsidR="007B5646" w:rsidRPr="006210F3">
        <w:rPr>
          <w:lang w:val="en-US"/>
        </w:rPr>
        <w:t>faced by</w:t>
      </w:r>
      <w:r w:rsidR="00F02BB0" w:rsidRPr="006210F3">
        <w:rPr>
          <w:lang w:val="en-US"/>
        </w:rPr>
        <w:t xml:space="preserve"> </w:t>
      </w:r>
      <w:r w:rsidR="00A859C8" w:rsidRPr="006210F3">
        <w:rPr>
          <w:lang w:val="en-US"/>
        </w:rPr>
        <w:t xml:space="preserve">disaster-affected </w:t>
      </w:r>
      <w:r w:rsidR="000F0229" w:rsidRPr="006210F3">
        <w:rPr>
          <w:lang w:val="en-US"/>
        </w:rPr>
        <w:t>foreigners</w:t>
      </w:r>
      <w:r w:rsidR="00770F63" w:rsidRPr="006210F3">
        <w:rPr>
          <w:lang w:val="en-US"/>
        </w:rPr>
        <w:t>:</w:t>
      </w:r>
    </w:p>
    <w:p w:rsidR="0051464B" w:rsidRPr="006210F3" w:rsidRDefault="0051464B" w:rsidP="005A66A5">
      <w:pPr>
        <w:pStyle w:val="Sinespaciado"/>
        <w:numPr>
          <w:ilvl w:val="0"/>
          <w:numId w:val="4"/>
        </w:numPr>
        <w:spacing w:after="120" w:line="264" w:lineRule="auto"/>
        <w:ind w:left="714" w:hanging="357"/>
        <w:jc w:val="both"/>
        <w:rPr>
          <w:lang w:val="en-US"/>
        </w:rPr>
      </w:pPr>
      <w:r w:rsidRPr="006210F3">
        <w:rPr>
          <w:lang w:val="en-US"/>
        </w:rPr>
        <w:t>Th</w:t>
      </w:r>
      <w:r w:rsidR="00E02851" w:rsidRPr="006210F3">
        <w:rPr>
          <w:lang w:val="en-US"/>
        </w:rPr>
        <w:t>e humanitarian response to these</w:t>
      </w:r>
      <w:r w:rsidRPr="006210F3">
        <w:rPr>
          <w:lang w:val="en-US"/>
        </w:rPr>
        <w:t xml:space="preserve"> challenges</w:t>
      </w:r>
      <w:r w:rsidR="00E02851" w:rsidRPr="006210F3">
        <w:rPr>
          <w:lang w:val="en-US"/>
        </w:rPr>
        <w:t xml:space="preserve"> </w:t>
      </w:r>
      <w:r w:rsidR="00773856" w:rsidRPr="006210F3">
        <w:rPr>
          <w:lang w:val="en-US"/>
        </w:rPr>
        <w:t xml:space="preserve">is non-political in nature, </w:t>
      </w:r>
      <w:r w:rsidRPr="006210F3">
        <w:rPr>
          <w:lang w:val="en-US"/>
        </w:rPr>
        <w:t xml:space="preserve">rooted in the concept of solidarity with the affected State and its population, and grounded in respect for </w:t>
      </w:r>
      <w:r w:rsidR="00A859C8" w:rsidRPr="006210F3">
        <w:rPr>
          <w:lang w:val="en-US"/>
        </w:rPr>
        <w:t xml:space="preserve">the </w:t>
      </w:r>
      <w:r w:rsidRPr="006210F3">
        <w:rPr>
          <w:lang w:val="en-US"/>
        </w:rPr>
        <w:t xml:space="preserve">fundamental human rights </w:t>
      </w:r>
      <w:r w:rsidR="00004EB6" w:rsidRPr="006210F3">
        <w:rPr>
          <w:lang w:val="en-US"/>
        </w:rPr>
        <w:t xml:space="preserve">of </w:t>
      </w:r>
      <w:r w:rsidR="007E645C" w:rsidRPr="006210F3">
        <w:rPr>
          <w:lang w:val="en-US"/>
        </w:rPr>
        <w:t>every human being</w:t>
      </w:r>
      <w:r w:rsidR="00004EB6" w:rsidRPr="006210F3">
        <w:rPr>
          <w:lang w:val="en-US"/>
        </w:rPr>
        <w:t xml:space="preserve"> affected by disasters</w:t>
      </w:r>
      <w:r w:rsidR="008B57FF" w:rsidRPr="006210F3">
        <w:rPr>
          <w:lang w:val="en-US"/>
        </w:rPr>
        <w:t>,</w:t>
      </w:r>
      <w:r w:rsidR="00004EB6" w:rsidRPr="006210F3">
        <w:rPr>
          <w:lang w:val="en-US"/>
        </w:rPr>
        <w:t xml:space="preserve"> </w:t>
      </w:r>
      <w:r w:rsidRPr="006210F3">
        <w:rPr>
          <w:lang w:val="en-US"/>
        </w:rPr>
        <w:t>and the principle of non-discrimination</w:t>
      </w:r>
      <w:r w:rsidR="008B57FF" w:rsidRPr="006210F3">
        <w:rPr>
          <w:lang w:val="en-US"/>
        </w:rPr>
        <w:t xml:space="preserve"> as provided for in each State’s </w:t>
      </w:r>
      <w:r w:rsidR="00375EB0">
        <w:rPr>
          <w:lang w:val="en-US"/>
        </w:rPr>
        <w:t>domestic</w:t>
      </w:r>
      <w:r w:rsidR="00375EB0" w:rsidRPr="006210F3">
        <w:rPr>
          <w:lang w:val="en-US"/>
        </w:rPr>
        <w:t xml:space="preserve"> </w:t>
      </w:r>
      <w:r w:rsidR="008B57FF" w:rsidRPr="006210F3">
        <w:rPr>
          <w:lang w:val="en-US"/>
        </w:rPr>
        <w:t>law</w:t>
      </w:r>
      <w:r w:rsidRPr="006210F3">
        <w:rPr>
          <w:lang w:val="en-US"/>
        </w:rPr>
        <w:t>;</w:t>
      </w:r>
    </w:p>
    <w:p w:rsidR="0051464B" w:rsidRPr="00C47A30" w:rsidRDefault="00770F63" w:rsidP="005A66A5">
      <w:pPr>
        <w:pStyle w:val="Sinespaciado"/>
        <w:numPr>
          <w:ilvl w:val="0"/>
          <w:numId w:val="4"/>
        </w:numPr>
        <w:spacing w:after="120" w:line="264" w:lineRule="auto"/>
        <w:jc w:val="both"/>
        <w:rPr>
          <w:lang w:val="en-US"/>
        </w:rPr>
      </w:pPr>
      <w:r w:rsidRPr="00C47A30">
        <w:rPr>
          <w:lang w:val="en-US"/>
        </w:rPr>
        <w:t>Th</w:t>
      </w:r>
      <w:r w:rsidR="00004EB6" w:rsidRPr="00C47A30">
        <w:rPr>
          <w:lang w:val="en-US"/>
        </w:rPr>
        <w:t>is</w:t>
      </w:r>
      <w:r w:rsidRPr="00C47A30">
        <w:rPr>
          <w:lang w:val="en-US"/>
        </w:rPr>
        <w:t xml:space="preserve"> Guide </w:t>
      </w:r>
      <w:r w:rsidR="0051464B" w:rsidRPr="00C47A30">
        <w:rPr>
          <w:lang w:val="en-US"/>
        </w:rPr>
        <w:t xml:space="preserve">is based on a cooperative approach among </w:t>
      </w:r>
      <w:r w:rsidR="00D408F7" w:rsidRPr="00C47A30">
        <w:rPr>
          <w:lang w:val="en-US"/>
        </w:rPr>
        <w:t>RCM Member Countries</w:t>
      </w:r>
      <w:r w:rsidR="0051464B" w:rsidRPr="00C47A30">
        <w:rPr>
          <w:lang w:val="en-US"/>
        </w:rPr>
        <w:t xml:space="preserve"> to challenges</w:t>
      </w:r>
      <w:r w:rsidR="00004EB6" w:rsidRPr="00C47A30">
        <w:rPr>
          <w:lang w:val="en-US"/>
        </w:rPr>
        <w:t xml:space="preserve"> faced by </w:t>
      </w:r>
      <w:r w:rsidR="00A859C8" w:rsidRPr="00C47A30">
        <w:rPr>
          <w:lang w:val="en-US"/>
        </w:rPr>
        <w:t xml:space="preserve">disaster-affected </w:t>
      </w:r>
      <w:r w:rsidR="000F0229" w:rsidRPr="00C47A30">
        <w:rPr>
          <w:lang w:val="en-US"/>
        </w:rPr>
        <w:t>foreigners</w:t>
      </w:r>
      <w:r w:rsidR="00004EB6" w:rsidRPr="00C47A30">
        <w:rPr>
          <w:lang w:val="en-US"/>
        </w:rPr>
        <w:t xml:space="preserve"> </w:t>
      </w:r>
      <w:r w:rsidR="0051464B" w:rsidRPr="00C47A30">
        <w:rPr>
          <w:lang w:val="en-US"/>
        </w:rPr>
        <w:t xml:space="preserve">that </w:t>
      </w:r>
      <w:r w:rsidR="00107A74" w:rsidRPr="00C47A30">
        <w:rPr>
          <w:lang w:val="en-US"/>
        </w:rPr>
        <w:t>seeks to</w:t>
      </w:r>
      <w:r w:rsidR="0051464B" w:rsidRPr="00C47A30">
        <w:rPr>
          <w:lang w:val="en-US"/>
        </w:rPr>
        <w:t xml:space="preserve"> </w:t>
      </w:r>
      <w:r w:rsidRPr="00C47A30">
        <w:rPr>
          <w:lang w:val="en-US"/>
        </w:rPr>
        <w:t>facilitat</w:t>
      </w:r>
      <w:r w:rsidR="00107A74" w:rsidRPr="00C47A30">
        <w:rPr>
          <w:lang w:val="en-US"/>
        </w:rPr>
        <w:t>e</w:t>
      </w:r>
      <w:r w:rsidRPr="00C47A30">
        <w:rPr>
          <w:lang w:val="en-US"/>
        </w:rPr>
        <w:t xml:space="preserve"> </w:t>
      </w:r>
      <w:r w:rsidR="0051464B" w:rsidRPr="00C47A30">
        <w:rPr>
          <w:lang w:val="en-US"/>
        </w:rPr>
        <w:t xml:space="preserve">the </w:t>
      </w:r>
      <w:r w:rsidR="00107A74" w:rsidRPr="00C47A30">
        <w:rPr>
          <w:lang w:val="en-US"/>
        </w:rPr>
        <w:t>use of humanitarian protection measures in disaster situations</w:t>
      </w:r>
      <w:r w:rsidR="0051464B" w:rsidRPr="00C47A30">
        <w:rPr>
          <w:lang w:val="en-US"/>
        </w:rPr>
        <w:t xml:space="preserve">, based on a framework drawn from existing best practices across the region and </w:t>
      </w:r>
      <w:r w:rsidR="00B93E2E" w:rsidRPr="00C47A30">
        <w:rPr>
          <w:lang w:val="en-US"/>
        </w:rPr>
        <w:t xml:space="preserve">informed by applicable legal </w:t>
      </w:r>
      <w:r w:rsidR="0051464B" w:rsidRPr="00C47A30">
        <w:rPr>
          <w:lang w:val="en-US"/>
        </w:rPr>
        <w:t>obligations;</w:t>
      </w:r>
    </w:p>
    <w:p w:rsidR="00877F0C" w:rsidRPr="006210F3" w:rsidRDefault="00877F0C" w:rsidP="005A66A5">
      <w:pPr>
        <w:pStyle w:val="Sinespaciado"/>
        <w:numPr>
          <w:ilvl w:val="0"/>
          <w:numId w:val="4"/>
        </w:numPr>
        <w:spacing w:after="120" w:line="264" w:lineRule="auto"/>
        <w:jc w:val="both"/>
        <w:rPr>
          <w:lang w:val="en-US"/>
        </w:rPr>
      </w:pPr>
      <w:r w:rsidRPr="006210F3">
        <w:rPr>
          <w:lang w:val="en-US"/>
        </w:rPr>
        <w:t xml:space="preserve">The list of effective practices identified in this Guide is not exhaustive and should not be understood as limiting the </w:t>
      </w:r>
      <w:r w:rsidR="00927EB3" w:rsidRPr="006210F3">
        <w:rPr>
          <w:lang w:val="en-US"/>
        </w:rPr>
        <w:t xml:space="preserve">ability </w:t>
      </w:r>
      <w:r w:rsidRPr="006210F3">
        <w:rPr>
          <w:lang w:val="en-US"/>
        </w:rPr>
        <w:t>of States to provide a higher level of humanitarian protection</w:t>
      </w:r>
      <w:r w:rsidR="00E85053" w:rsidRPr="006210F3">
        <w:rPr>
          <w:lang w:val="en-US"/>
        </w:rPr>
        <w:t xml:space="preserve"> measures</w:t>
      </w:r>
      <w:r w:rsidRPr="006210F3">
        <w:rPr>
          <w:lang w:val="en-US"/>
        </w:rPr>
        <w:t xml:space="preserve"> to</w:t>
      </w:r>
      <w:r w:rsidR="00A859C8" w:rsidRPr="006210F3">
        <w:rPr>
          <w:lang w:val="en-US"/>
        </w:rPr>
        <w:t xml:space="preserve"> disaster-affected</w:t>
      </w:r>
      <w:r w:rsidRPr="006210F3">
        <w:rPr>
          <w:lang w:val="en-US"/>
        </w:rPr>
        <w:t xml:space="preserve"> </w:t>
      </w:r>
      <w:r w:rsidR="000F0229" w:rsidRPr="006210F3">
        <w:rPr>
          <w:lang w:val="en-US"/>
        </w:rPr>
        <w:t>foreigners</w:t>
      </w:r>
      <w:r w:rsidR="00A13644" w:rsidRPr="006210F3">
        <w:rPr>
          <w:lang w:val="en-US"/>
        </w:rPr>
        <w:t xml:space="preserve">, or to undertake other measures </w:t>
      </w:r>
      <w:r w:rsidR="00585993" w:rsidRPr="006210F3">
        <w:rPr>
          <w:lang w:val="en-US"/>
        </w:rPr>
        <w:t>to assist</w:t>
      </w:r>
      <w:r w:rsidR="00A13644" w:rsidRPr="006210F3">
        <w:rPr>
          <w:lang w:val="en-US"/>
        </w:rPr>
        <w:t xml:space="preserve"> a disaster-affected country</w:t>
      </w:r>
      <w:r w:rsidRPr="006210F3">
        <w:rPr>
          <w:lang w:val="en-US"/>
        </w:rPr>
        <w:t>;</w:t>
      </w:r>
    </w:p>
    <w:p w:rsidR="00877F0C" w:rsidRPr="006210F3" w:rsidRDefault="0051464B" w:rsidP="005A66A5">
      <w:pPr>
        <w:pStyle w:val="Sinespaciado"/>
        <w:numPr>
          <w:ilvl w:val="0"/>
          <w:numId w:val="4"/>
        </w:numPr>
        <w:spacing w:after="120" w:line="264" w:lineRule="auto"/>
        <w:jc w:val="both"/>
        <w:rPr>
          <w:lang w:val="en-US"/>
        </w:rPr>
      </w:pPr>
      <w:r w:rsidRPr="006210F3">
        <w:rPr>
          <w:lang w:val="en-US"/>
        </w:rPr>
        <w:t xml:space="preserve">The adoption of </w:t>
      </w:r>
      <w:r w:rsidR="00A13644" w:rsidRPr="006210F3">
        <w:rPr>
          <w:lang w:val="en-US"/>
        </w:rPr>
        <w:t>humanitarian protection</w:t>
      </w:r>
      <w:r w:rsidR="00E85053" w:rsidRPr="006210F3">
        <w:rPr>
          <w:lang w:val="en-US"/>
        </w:rPr>
        <w:t xml:space="preserve"> </w:t>
      </w:r>
      <w:r w:rsidRPr="006210F3">
        <w:rPr>
          <w:lang w:val="en-US"/>
        </w:rPr>
        <w:t>measures</w:t>
      </w:r>
      <w:r w:rsidR="00A859C8" w:rsidRPr="006210F3">
        <w:rPr>
          <w:lang w:val="en-US"/>
        </w:rPr>
        <w:t xml:space="preserve"> by any State</w:t>
      </w:r>
      <w:r w:rsidR="004125E3" w:rsidRPr="006210F3">
        <w:rPr>
          <w:lang w:val="en-US"/>
        </w:rPr>
        <w:t xml:space="preserve"> for the benefit of </w:t>
      </w:r>
      <w:r w:rsidR="00E85053" w:rsidRPr="006210F3">
        <w:rPr>
          <w:lang w:val="en-US"/>
        </w:rPr>
        <w:t xml:space="preserve">disaster-affected </w:t>
      </w:r>
      <w:r w:rsidR="000F0229" w:rsidRPr="006210F3">
        <w:rPr>
          <w:lang w:val="en-US"/>
        </w:rPr>
        <w:t>foreigners</w:t>
      </w:r>
      <w:r w:rsidRPr="006210F3">
        <w:rPr>
          <w:lang w:val="en-US"/>
        </w:rPr>
        <w:t xml:space="preserve"> constitutes only one component of a larger humanitarian response to disasters, which </w:t>
      </w:r>
      <w:r w:rsidR="00A859C8" w:rsidRPr="006210F3">
        <w:rPr>
          <w:lang w:val="en-US"/>
        </w:rPr>
        <w:t xml:space="preserve">could </w:t>
      </w:r>
      <w:r w:rsidRPr="006210F3">
        <w:rPr>
          <w:lang w:val="en-US"/>
        </w:rPr>
        <w:t xml:space="preserve">equally </w:t>
      </w:r>
      <w:r w:rsidR="00877F0C" w:rsidRPr="006210F3">
        <w:rPr>
          <w:lang w:val="en-US"/>
        </w:rPr>
        <w:t>include</w:t>
      </w:r>
      <w:r w:rsidRPr="006210F3">
        <w:rPr>
          <w:lang w:val="en-US"/>
        </w:rPr>
        <w:t xml:space="preserve"> longer-term efforts towards sustainable recovery and reconstruction; </w:t>
      </w:r>
    </w:p>
    <w:p w:rsidR="009C2633" w:rsidRPr="006210F3" w:rsidRDefault="007A5A9E" w:rsidP="005A66A5">
      <w:pPr>
        <w:pStyle w:val="Sinespaciado"/>
        <w:numPr>
          <w:ilvl w:val="0"/>
          <w:numId w:val="4"/>
        </w:numPr>
        <w:spacing w:after="120" w:line="264" w:lineRule="auto"/>
        <w:jc w:val="both"/>
        <w:rPr>
          <w:lang w:val="en-US"/>
        </w:rPr>
      </w:pPr>
      <w:r w:rsidRPr="006210F3">
        <w:rPr>
          <w:lang w:val="en-US"/>
        </w:rPr>
        <w:t xml:space="preserve">The Guide recognizes the importance of </w:t>
      </w:r>
      <w:r w:rsidR="00D322FB" w:rsidRPr="006210F3">
        <w:rPr>
          <w:lang w:val="en-US"/>
        </w:rPr>
        <w:t>closely</w:t>
      </w:r>
      <w:r w:rsidRPr="006210F3">
        <w:rPr>
          <w:lang w:val="en-US"/>
        </w:rPr>
        <w:t xml:space="preserve"> cooperating</w:t>
      </w:r>
      <w:r w:rsidR="00D322FB" w:rsidRPr="006210F3">
        <w:rPr>
          <w:lang w:val="en-US"/>
        </w:rPr>
        <w:t xml:space="preserve"> </w:t>
      </w:r>
      <w:r w:rsidR="0078396B" w:rsidRPr="006210F3">
        <w:rPr>
          <w:lang w:val="en-US"/>
        </w:rPr>
        <w:t xml:space="preserve">with </w:t>
      </w:r>
      <w:r w:rsidR="00A3421A" w:rsidRPr="006210F3">
        <w:rPr>
          <w:lang w:val="en-US"/>
        </w:rPr>
        <w:t xml:space="preserve">affected communities, </w:t>
      </w:r>
      <w:r w:rsidR="0078396B" w:rsidRPr="006210F3">
        <w:rPr>
          <w:lang w:val="en-US"/>
        </w:rPr>
        <w:t xml:space="preserve">civil society </w:t>
      </w:r>
      <w:r w:rsidR="00D322FB" w:rsidRPr="006210F3">
        <w:rPr>
          <w:lang w:val="en-US"/>
        </w:rPr>
        <w:t>and</w:t>
      </w:r>
      <w:r w:rsidR="00E85053" w:rsidRPr="006210F3">
        <w:rPr>
          <w:lang w:val="en-US"/>
        </w:rPr>
        <w:t>,</w:t>
      </w:r>
      <w:r w:rsidR="00D322FB" w:rsidRPr="006210F3">
        <w:rPr>
          <w:lang w:val="en-US"/>
        </w:rPr>
        <w:t xml:space="preserve"> where appropriate</w:t>
      </w:r>
      <w:r w:rsidR="00E85053" w:rsidRPr="006210F3">
        <w:rPr>
          <w:lang w:val="en-US"/>
        </w:rPr>
        <w:t>,</w:t>
      </w:r>
      <w:r w:rsidR="00D322FB" w:rsidRPr="006210F3">
        <w:rPr>
          <w:lang w:val="en-US"/>
        </w:rPr>
        <w:t xml:space="preserve"> diaspora communities </w:t>
      </w:r>
      <w:r w:rsidR="0078396B" w:rsidRPr="006210F3">
        <w:rPr>
          <w:lang w:val="en-US"/>
        </w:rPr>
        <w:t>in disaster contexts to address the multiple challenge</w:t>
      </w:r>
      <w:r w:rsidR="00A13644" w:rsidRPr="006210F3">
        <w:rPr>
          <w:lang w:val="en-US"/>
        </w:rPr>
        <w:t>s</w:t>
      </w:r>
      <w:r w:rsidR="0078396B" w:rsidRPr="006210F3">
        <w:rPr>
          <w:lang w:val="en-US"/>
        </w:rPr>
        <w:t xml:space="preserve"> faced by </w:t>
      </w:r>
      <w:r w:rsidR="00A13644" w:rsidRPr="006210F3">
        <w:rPr>
          <w:lang w:val="en-US"/>
        </w:rPr>
        <w:t xml:space="preserve">disaster-affected </w:t>
      </w:r>
      <w:r w:rsidR="000F0229" w:rsidRPr="006210F3">
        <w:rPr>
          <w:lang w:val="en-US"/>
        </w:rPr>
        <w:t>foreigners</w:t>
      </w:r>
      <w:r w:rsidR="0078396B" w:rsidRPr="006210F3">
        <w:rPr>
          <w:lang w:val="en-US"/>
        </w:rPr>
        <w:t xml:space="preserve"> and to enhance their protection.</w:t>
      </w:r>
    </w:p>
    <w:p w:rsidR="0051464B" w:rsidRPr="006210F3" w:rsidRDefault="00F946DA" w:rsidP="005A66A5">
      <w:pPr>
        <w:pStyle w:val="Sinespaciado"/>
        <w:numPr>
          <w:ilvl w:val="0"/>
          <w:numId w:val="4"/>
        </w:numPr>
        <w:spacing w:line="264" w:lineRule="auto"/>
        <w:jc w:val="both"/>
        <w:rPr>
          <w:lang w:val="en-US"/>
        </w:rPr>
      </w:pPr>
      <w:r w:rsidRPr="006210F3">
        <w:rPr>
          <w:lang w:val="en-US"/>
        </w:rPr>
        <w:t>Th</w:t>
      </w:r>
      <w:r w:rsidR="00877F0C" w:rsidRPr="006210F3">
        <w:rPr>
          <w:lang w:val="en-US"/>
        </w:rPr>
        <w:t>is</w:t>
      </w:r>
      <w:r w:rsidR="00B25FD9" w:rsidRPr="006210F3">
        <w:rPr>
          <w:lang w:val="en-US"/>
        </w:rPr>
        <w:t xml:space="preserve"> </w:t>
      </w:r>
      <w:r w:rsidRPr="006210F3">
        <w:rPr>
          <w:lang w:val="en-US"/>
        </w:rPr>
        <w:t>Guide</w:t>
      </w:r>
      <w:r w:rsidR="0051464B" w:rsidRPr="006210F3">
        <w:rPr>
          <w:lang w:val="en-US"/>
        </w:rPr>
        <w:t xml:space="preserve"> </w:t>
      </w:r>
      <w:r w:rsidRPr="006210F3">
        <w:rPr>
          <w:lang w:val="en-US"/>
        </w:rPr>
        <w:t xml:space="preserve">is </w:t>
      </w:r>
      <w:r w:rsidR="0051464B" w:rsidRPr="006210F3">
        <w:rPr>
          <w:lang w:val="en-US"/>
        </w:rPr>
        <w:t xml:space="preserve">without prejudice to the application of existing international or </w:t>
      </w:r>
      <w:r w:rsidR="00A828BE">
        <w:rPr>
          <w:lang w:val="en-US"/>
        </w:rPr>
        <w:t>domestic</w:t>
      </w:r>
      <w:r w:rsidR="00A828BE" w:rsidRPr="006210F3">
        <w:rPr>
          <w:lang w:val="en-US"/>
        </w:rPr>
        <w:t xml:space="preserve"> </w:t>
      </w:r>
      <w:r w:rsidR="0051464B" w:rsidRPr="006210F3">
        <w:rPr>
          <w:lang w:val="en-US"/>
        </w:rPr>
        <w:t>law, including</w:t>
      </w:r>
      <w:r w:rsidR="007A5A9E" w:rsidRPr="006210F3">
        <w:rPr>
          <w:lang w:val="en-US"/>
        </w:rPr>
        <w:t>,</w:t>
      </w:r>
      <w:r w:rsidR="0051464B" w:rsidRPr="006210F3">
        <w:rPr>
          <w:lang w:val="en-US"/>
        </w:rPr>
        <w:t xml:space="preserve"> </w:t>
      </w:r>
      <w:r w:rsidR="008A3DB1" w:rsidRPr="006210F3">
        <w:rPr>
          <w:lang w:val="en-US"/>
        </w:rPr>
        <w:t xml:space="preserve">to the extent applicable, </w:t>
      </w:r>
      <w:r w:rsidR="00122BC9" w:rsidRPr="006210F3">
        <w:rPr>
          <w:lang w:val="en-US"/>
        </w:rPr>
        <w:t>refugee law</w:t>
      </w:r>
      <w:r w:rsidR="00B93E2E" w:rsidRPr="006210F3">
        <w:rPr>
          <w:lang w:val="en-US"/>
        </w:rPr>
        <w:t>, human rights law,</w:t>
      </w:r>
      <w:r w:rsidR="00122BC9" w:rsidRPr="006210F3">
        <w:rPr>
          <w:lang w:val="en-US"/>
        </w:rPr>
        <w:t xml:space="preserve"> and </w:t>
      </w:r>
      <w:r w:rsidR="0051464B" w:rsidRPr="006210F3">
        <w:rPr>
          <w:lang w:val="en-US"/>
        </w:rPr>
        <w:t>disaster response law.</w:t>
      </w:r>
    </w:p>
    <w:p w:rsidR="003D6F26" w:rsidRPr="001759C4" w:rsidRDefault="00062719" w:rsidP="001759C4">
      <w:pPr>
        <w:pStyle w:val="Ttulo2"/>
        <w:pBdr>
          <w:bottom w:val="single" w:sz="4" w:space="1" w:color="auto"/>
        </w:pBdr>
        <w:rPr>
          <w:b w:val="0"/>
          <w:color w:val="auto"/>
          <w:sz w:val="24"/>
          <w:lang w:val="en-US"/>
        </w:rPr>
      </w:pPr>
      <w:bookmarkStart w:id="4" w:name="_Toc433730315"/>
      <w:r w:rsidRPr="001759C4">
        <w:rPr>
          <w:rFonts w:asciiTheme="minorHAnsi" w:hAnsiTheme="minorHAnsi"/>
          <w:color w:val="auto"/>
          <w:sz w:val="24"/>
          <w:lang w:val="en-US"/>
        </w:rPr>
        <w:t>I</w:t>
      </w:r>
      <w:r w:rsidR="00D24C79" w:rsidRPr="001759C4">
        <w:rPr>
          <w:rFonts w:asciiTheme="minorHAnsi" w:hAnsiTheme="minorHAnsi"/>
          <w:color w:val="auto"/>
          <w:sz w:val="24"/>
          <w:lang w:val="en-US"/>
        </w:rPr>
        <w:t>II</w:t>
      </w:r>
      <w:r w:rsidRPr="001759C4">
        <w:rPr>
          <w:rFonts w:asciiTheme="minorHAnsi" w:hAnsiTheme="minorHAnsi"/>
          <w:color w:val="auto"/>
          <w:sz w:val="24"/>
          <w:lang w:val="en-US"/>
        </w:rPr>
        <w:t xml:space="preserve">. </w:t>
      </w:r>
      <w:r w:rsidR="003D6F26" w:rsidRPr="001759C4">
        <w:rPr>
          <w:rFonts w:asciiTheme="minorHAnsi" w:hAnsiTheme="minorHAnsi"/>
          <w:color w:val="auto"/>
          <w:sz w:val="24"/>
          <w:szCs w:val="24"/>
          <w:lang w:val="en-US"/>
        </w:rPr>
        <w:t>Scope</w:t>
      </w:r>
      <w:bookmarkEnd w:id="4"/>
    </w:p>
    <w:p w:rsidR="00B91464" w:rsidRPr="001759C4" w:rsidRDefault="007B4F50" w:rsidP="001759C4">
      <w:pPr>
        <w:pStyle w:val="Ttulo3"/>
        <w:rPr>
          <w:rFonts w:asciiTheme="minorHAnsi" w:hAnsiTheme="minorHAnsi"/>
          <w:b w:val="0"/>
          <w:color w:val="auto"/>
          <w:lang w:val="en-US"/>
        </w:rPr>
      </w:pPr>
      <w:bookmarkStart w:id="5" w:name="_Toc433730316"/>
      <w:r w:rsidRPr="001759C4">
        <w:rPr>
          <w:rFonts w:asciiTheme="minorHAnsi" w:hAnsiTheme="minorHAnsi"/>
          <w:color w:val="auto"/>
          <w:lang w:val="en-US"/>
        </w:rPr>
        <w:t>A. </w:t>
      </w:r>
      <w:r w:rsidR="00DC2FCC" w:rsidRPr="001759C4">
        <w:rPr>
          <w:rFonts w:asciiTheme="minorHAnsi" w:hAnsiTheme="minorHAnsi"/>
          <w:color w:val="auto"/>
          <w:lang w:val="en-US"/>
        </w:rPr>
        <w:t>Situations of disaster</w:t>
      </w:r>
      <w:bookmarkEnd w:id="5"/>
    </w:p>
    <w:p w:rsidR="00B91464" w:rsidRPr="006210F3" w:rsidRDefault="00B91464" w:rsidP="003F778B">
      <w:pPr>
        <w:pStyle w:val="NormalWeb"/>
        <w:shd w:val="clear" w:color="auto" w:fill="FFFFFF"/>
        <w:spacing w:before="0" w:beforeAutospacing="0" w:after="0" w:afterAutospacing="0" w:line="264" w:lineRule="auto"/>
        <w:contextualSpacing/>
        <w:jc w:val="both"/>
        <w:rPr>
          <w:rFonts w:ascii="Calibri" w:hAnsi="Calibri"/>
          <w:sz w:val="22"/>
          <w:szCs w:val="22"/>
          <w:lang w:val="en-US"/>
        </w:rPr>
      </w:pPr>
    </w:p>
    <w:p w:rsidR="007B4F50" w:rsidRPr="006210F3" w:rsidRDefault="00521757" w:rsidP="005A66A5">
      <w:pPr>
        <w:pStyle w:val="NormalWeb"/>
        <w:numPr>
          <w:ilvl w:val="0"/>
          <w:numId w:val="2"/>
        </w:numPr>
        <w:shd w:val="clear" w:color="auto" w:fill="FFFFFF"/>
        <w:spacing w:before="0" w:beforeAutospacing="0" w:after="0" w:afterAutospacing="0" w:line="264" w:lineRule="auto"/>
        <w:contextualSpacing/>
        <w:jc w:val="both"/>
        <w:rPr>
          <w:rFonts w:ascii="Calibri" w:hAnsi="Calibri"/>
          <w:sz w:val="22"/>
          <w:szCs w:val="22"/>
          <w:lang w:val="en-US"/>
        </w:rPr>
      </w:pPr>
      <w:r w:rsidRPr="006210F3">
        <w:rPr>
          <w:rFonts w:ascii="Calibri" w:hAnsi="Calibri"/>
          <w:sz w:val="22"/>
          <w:szCs w:val="22"/>
          <w:lang w:val="en-US"/>
        </w:rPr>
        <w:t>This</w:t>
      </w:r>
      <w:r w:rsidR="00302CDC" w:rsidRPr="006210F3">
        <w:rPr>
          <w:rFonts w:ascii="Calibri" w:hAnsi="Calibri"/>
          <w:sz w:val="22"/>
          <w:szCs w:val="22"/>
          <w:lang w:val="en-US"/>
        </w:rPr>
        <w:t xml:space="preserve"> </w:t>
      </w:r>
      <w:r w:rsidR="00F946DA" w:rsidRPr="006210F3">
        <w:rPr>
          <w:rFonts w:ascii="Calibri" w:hAnsi="Calibri"/>
          <w:sz w:val="22"/>
          <w:szCs w:val="22"/>
          <w:lang w:val="en-US"/>
        </w:rPr>
        <w:t>Effective Practices Guide cover</w:t>
      </w:r>
      <w:r w:rsidRPr="006210F3">
        <w:rPr>
          <w:rFonts w:ascii="Calibri" w:hAnsi="Calibri"/>
          <w:sz w:val="22"/>
          <w:szCs w:val="22"/>
          <w:lang w:val="en-US"/>
        </w:rPr>
        <w:t>s</w:t>
      </w:r>
      <w:r w:rsidR="00F946DA" w:rsidRPr="006210F3">
        <w:rPr>
          <w:rFonts w:ascii="Calibri" w:hAnsi="Calibri"/>
          <w:sz w:val="22"/>
          <w:szCs w:val="22"/>
          <w:lang w:val="en-US"/>
        </w:rPr>
        <w:t xml:space="preserve"> admission</w:t>
      </w:r>
      <w:r w:rsidR="00107A74" w:rsidRPr="006210F3">
        <w:rPr>
          <w:rFonts w:ascii="Calibri" w:hAnsi="Calibri"/>
          <w:sz w:val="22"/>
          <w:szCs w:val="22"/>
          <w:lang w:val="en-US"/>
        </w:rPr>
        <w:t xml:space="preserve">, </w:t>
      </w:r>
      <w:r w:rsidR="00F946DA" w:rsidRPr="006210F3">
        <w:rPr>
          <w:rFonts w:ascii="Calibri" w:hAnsi="Calibri"/>
          <w:sz w:val="22"/>
          <w:szCs w:val="22"/>
          <w:lang w:val="en-US"/>
        </w:rPr>
        <w:t>stay</w:t>
      </w:r>
      <w:r w:rsidR="00107A74" w:rsidRPr="006210F3">
        <w:rPr>
          <w:rFonts w:ascii="Calibri" w:hAnsi="Calibri"/>
          <w:sz w:val="22"/>
          <w:szCs w:val="22"/>
          <w:lang w:val="en-US"/>
        </w:rPr>
        <w:t>, and return</w:t>
      </w:r>
      <w:r w:rsidR="00A859C8" w:rsidRPr="006210F3">
        <w:rPr>
          <w:rFonts w:ascii="Calibri" w:hAnsi="Calibri"/>
          <w:sz w:val="22"/>
          <w:szCs w:val="22"/>
          <w:lang w:val="en-US"/>
        </w:rPr>
        <w:t xml:space="preserve"> of foreigners</w:t>
      </w:r>
      <w:r w:rsidR="00000A19" w:rsidRPr="006210F3">
        <w:rPr>
          <w:rFonts w:ascii="Calibri" w:hAnsi="Calibri"/>
          <w:sz w:val="22"/>
          <w:szCs w:val="22"/>
          <w:lang w:val="en-US"/>
        </w:rPr>
        <w:t xml:space="preserve"> in</w:t>
      </w:r>
      <w:r w:rsidR="007B4F50" w:rsidRPr="006210F3">
        <w:rPr>
          <w:rFonts w:ascii="Calibri" w:hAnsi="Calibri"/>
          <w:sz w:val="22"/>
          <w:szCs w:val="22"/>
          <w:lang w:val="en-US"/>
        </w:rPr>
        <w:t xml:space="preserve"> </w:t>
      </w:r>
      <w:r w:rsidR="00C56700" w:rsidRPr="006210F3">
        <w:rPr>
          <w:rFonts w:ascii="Calibri" w:hAnsi="Calibri"/>
          <w:sz w:val="22"/>
          <w:szCs w:val="22"/>
          <w:lang w:val="en-US"/>
        </w:rPr>
        <w:t xml:space="preserve">the context of </w:t>
      </w:r>
      <w:r w:rsidR="008319C0" w:rsidRPr="006210F3">
        <w:rPr>
          <w:rFonts w:ascii="Calibri" w:hAnsi="Calibri"/>
          <w:sz w:val="22"/>
          <w:szCs w:val="22"/>
          <w:lang w:val="en-US"/>
        </w:rPr>
        <w:t>sudden</w:t>
      </w:r>
      <w:r w:rsidR="00AC7911" w:rsidRPr="006210F3">
        <w:rPr>
          <w:rFonts w:ascii="Calibri" w:hAnsi="Calibri"/>
          <w:sz w:val="22"/>
          <w:szCs w:val="22"/>
          <w:lang w:val="en-US"/>
        </w:rPr>
        <w:t xml:space="preserve">-onset </w:t>
      </w:r>
      <w:r w:rsidR="00C56700" w:rsidRPr="006210F3">
        <w:rPr>
          <w:rFonts w:ascii="Calibri" w:hAnsi="Calibri"/>
          <w:sz w:val="22"/>
          <w:szCs w:val="22"/>
          <w:lang w:val="en-US"/>
        </w:rPr>
        <w:t>disaster</w:t>
      </w:r>
      <w:r w:rsidR="00A54ADB" w:rsidRPr="006210F3">
        <w:rPr>
          <w:rFonts w:ascii="Calibri" w:hAnsi="Calibri"/>
          <w:sz w:val="22"/>
          <w:szCs w:val="22"/>
          <w:lang w:val="en-US"/>
        </w:rPr>
        <w:t>s</w:t>
      </w:r>
      <w:r w:rsidR="00C56700" w:rsidRPr="006210F3">
        <w:rPr>
          <w:rFonts w:ascii="Calibri" w:hAnsi="Calibri"/>
          <w:sz w:val="22"/>
          <w:szCs w:val="22"/>
          <w:lang w:val="en-US"/>
        </w:rPr>
        <w:t>.</w:t>
      </w:r>
      <w:r w:rsidR="00DC6ECF" w:rsidRPr="006210F3">
        <w:rPr>
          <w:rFonts w:ascii="Calibri" w:hAnsi="Calibri"/>
          <w:sz w:val="22"/>
          <w:szCs w:val="22"/>
          <w:lang w:val="en-US"/>
        </w:rPr>
        <w:t xml:space="preserve"> </w:t>
      </w:r>
      <w:r w:rsidRPr="006210F3">
        <w:rPr>
          <w:rFonts w:ascii="Calibri" w:hAnsi="Calibri"/>
          <w:sz w:val="22"/>
          <w:szCs w:val="22"/>
          <w:lang w:val="en-US"/>
        </w:rPr>
        <w:t>T</w:t>
      </w:r>
      <w:r w:rsidR="00DC6ECF" w:rsidRPr="006210F3">
        <w:rPr>
          <w:rFonts w:ascii="Calibri" w:hAnsi="Calibri"/>
          <w:sz w:val="22"/>
          <w:szCs w:val="22"/>
          <w:lang w:val="en-US"/>
        </w:rPr>
        <w:t>h</w:t>
      </w:r>
      <w:r w:rsidR="00AC7911" w:rsidRPr="006210F3">
        <w:rPr>
          <w:rFonts w:ascii="Calibri" w:hAnsi="Calibri"/>
          <w:sz w:val="22"/>
          <w:szCs w:val="22"/>
          <w:lang w:val="en-US"/>
        </w:rPr>
        <w:t xml:space="preserve">e term </w:t>
      </w:r>
      <w:r w:rsidR="00703916" w:rsidRPr="006210F3">
        <w:rPr>
          <w:rFonts w:ascii="Calibri" w:hAnsi="Calibri"/>
          <w:sz w:val="22"/>
          <w:szCs w:val="22"/>
          <w:lang w:val="en-US"/>
        </w:rPr>
        <w:t>“</w:t>
      </w:r>
      <w:r w:rsidR="00AC7911" w:rsidRPr="006210F3">
        <w:rPr>
          <w:rFonts w:ascii="Calibri" w:hAnsi="Calibri"/>
          <w:sz w:val="22"/>
          <w:szCs w:val="22"/>
          <w:lang w:val="en-US"/>
        </w:rPr>
        <w:t>disaster</w:t>
      </w:r>
      <w:r w:rsidR="00703916" w:rsidRPr="006210F3">
        <w:rPr>
          <w:rFonts w:ascii="Calibri" w:hAnsi="Calibri"/>
          <w:sz w:val="22"/>
          <w:szCs w:val="22"/>
          <w:lang w:val="en-US"/>
        </w:rPr>
        <w:t>”</w:t>
      </w:r>
      <w:r w:rsidR="00AC7911" w:rsidRPr="006210F3">
        <w:rPr>
          <w:rFonts w:ascii="Calibri" w:hAnsi="Calibri"/>
          <w:sz w:val="22"/>
          <w:szCs w:val="22"/>
          <w:lang w:val="en-US"/>
        </w:rPr>
        <w:t xml:space="preserve"> </w:t>
      </w:r>
      <w:r w:rsidR="00A54ADB" w:rsidRPr="006210F3">
        <w:rPr>
          <w:rFonts w:ascii="Calibri" w:hAnsi="Calibri"/>
          <w:sz w:val="22"/>
          <w:szCs w:val="22"/>
          <w:lang w:val="en-US"/>
        </w:rPr>
        <w:t>refers</w:t>
      </w:r>
      <w:r w:rsidR="00AC7911" w:rsidRPr="006210F3">
        <w:rPr>
          <w:rFonts w:ascii="Calibri" w:hAnsi="Calibri"/>
          <w:sz w:val="22"/>
          <w:szCs w:val="22"/>
          <w:lang w:val="en-US"/>
        </w:rPr>
        <w:t xml:space="preserve"> to a situation</w:t>
      </w:r>
      <w:r w:rsidR="00C56700" w:rsidRPr="006210F3">
        <w:rPr>
          <w:rFonts w:ascii="Calibri" w:hAnsi="Calibri"/>
          <w:sz w:val="22"/>
          <w:szCs w:val="22"/>
          <w:lang w:val="en-US"/>
        </w:rPr>
        <w:t xml:space="preserve"> in which</w:t>
      </w:r>
      <w:r w:rsidR="00A54ADB" w:rsidRPr="006210F3">
        <w:rPr>
          <w:rFonts w:ascii="Calibri" w:hAnsi="Calibri"/>
          <w:sz w:val="22"/>
          <w:szCs w:val="22"/>
          <w:lang w:val="en-US"/>
        </w:rPr>
        <w:t xml:space="preserve"> there is</w:t>
      </w:r>
      <w:r w:rsidR="004A70CF" w:rsidRPr="006210F3">
        <w:rPr>
          <w:rFonts w:ascii="Calibri" w:hAnsi="Calibri"/>
          <w:sz w:val="22"/>
          <w:szCs w:val="22"/>
          <w:lang w:val="en-US"/>
        </w:rPr>
        <w:t xml:space="preserve"> a “</w:t>
      </w:r>
      <w:r w:rsidR="00374991" w:rsidRPr="006210F3">
        <w:rPr>
          <w:rFonts w:ascii="Calibri" w:hAnsi="Calibri"/>
          <w:sz w:val="22"/>
          <w:szCs w:val="22"/>
          <w:lang w:val="en-US"/>
        </w:rPr>
        <w:t>serious disruption of the f</w:t>
      </w:r>
      <w:r w:rsidR="007B4F50" w:rsidRPr="006210F3">
        <w:rPr>
          <w:rFonts w:ascii="Calibri" w:hAnsi="Calibri"/>
          <w:sz w:val="22"/>
          <w:szCs w:val="22"/>
          <w:lang w:val="en-US"/>
        </w:rPr>
        <w:t xml:space="preserve">unctioning of a community or a society </w:t>
      </w:r>
      <w:r w:rsidR="008F1E45" w:rsidRPr="006210F3">
        <w:rPr>
          <w:rFonts w:ascii="Calibri" w:hAnsi="Calibri"/>
          <w:sz w:val="22"/>
          <w:szCs w:val="22"/>
          <w:lang w:val="en-US"/>
        </w:rPr>
        <w:t xml:space="preserve">- </w:t>
      </w:r>
      <w:r w:rsidR="007B4F50" w:rsidRPr="006210F3">
        <w:rPr>
          <w:rFonts w:ascii="Calibri" w:hAnsi="Calibri"/>
          <w:sz w:val="22"/>
          <w:szCs w:val="22"/>
          <w:lang w:val="en-US"/>
        </w:rPr>
        <w:t xml:space="preserve">involving widespread human, material, economic or environmental losses and impacts which exceeds the ability of the affected community or society to cope using its own </w:t>
      </w:r>
      <w:r w:rsidR="007B4F50" w:rsidRPr="006210F3">
        <w:rPr>
          <w:rFonts w:asciiTheme="minorHAnsi" w:hAnsiTheme="minorHAnsi"/>
          <w:sz w:val="22"/>
          <w:szCs w:val="22"/>
          <w:lang w:val="en-US"/>
        </w:rPr>
        <w:t>resources</w:t>
      </w:r>
      <w:r w:rsidR="004A70CF" w:rsidRPr="006210F3">
        <w:rPr>
          <w:rFonts w:asciiTheme="minorHAnsi" w:hAnsiTheme="minorHAnsi"/>
          <w:sz w:val="22"/>
          <w:szCs w:val="22"/>
          <w:lang w:val="en-US"/>
        </w:rPr>
        <w:t>,”</w:t>
      </w:r>
      <w:r w:rsidR="004A70CF" w:rsidRPr="006210F3">
        <w:rPr>
          <w:rStyle w:val="Refdenotaalpie"/>
          <w:rFonts w:asciiTheme="minorHAnsi" w:hAnsiTheme="minorHAnsi"/>
          <w:sz w:val="22"/>
          <w:szCs w:val="22"/>
          <w:lang w:val="en-US"/>
        </w:rPr>
        <w:footnoteReference w:id="13"/>
      </w:r>
      <w:r w:rsidR="004A70CF" w:rsidRPr="006210F3">
        <w:rPr>
          <w:rFonts w:asciiTheme="minorHAnsi" w:hAnsiTheme="minorHAnsi"/>
          <w:sz w:val="22"/>
          <w:szCs w:val="22"/>
          <w:lang w:val="en-US"/>
        </w:rPr>
        <w:t>and</w:t>
      </w:r>
      <w:r w:rsidR="008F1E45" w:rsidRPr="006210F3">
        <w:rPr>
          <w:rFonts w:asciiTheme="minorHAnsi" w:hAnsiTheme="minorHAnsi"/>
          <w:sz w:val="22"/>
          <w:szCs w:val="22"/>
          <w:lang w:val="en-US"/>
        </w:rPr>
        <w:t xml:space="preserve"> which is caused</w:t>
      </w:r>
      <w:r w:rsidR="008F1E45" w:rsidRPr="006210F3">
        <w:rPr>
          <w:rFonts w:ascii="Calibri" w:hAnsi="Calibri"/>
          <w:sz w:val="22"/>
          <w:szCs w:val="22"/>
          <w:lang w:val="en-US"/>
        </w:rPr>
        <w:t xml:space="preserve"> in part or in whole by a </w:t>
      </w:r>
      <w:r w:rsidR="004A411F" w:rsidRPr="006210F3">
        <w:rPr>
          <w:rFonts w:ascii="Calibri" w:hAnsi="Calibri"/>
          <w:sz w:val="22"/>
          <w:szCs w:val="22"/>
          <w:lang w:val="en-US"/>
        </w:rPr>
        <w:t>sudden</w:t>
      </w:r>
      <w:r w:rsidR="000D31FB" w:rsidRPr="006210F3">
        <w:rPr>
          <w:rFonts w:ascii="Calibri" w:hAnsi="Calibri"/>
          <w:sz w:val="22"/>
          <w:szCs w:val="22"/>
          <w:lang w:val="en-US"/>
        </w:rPr>
        <w:t xml:space="preserve"> and serious </w:t>
      </w:r>
      <w:r w:rsidR="008F1E45" w:rsidRPr="006210F3">
        <w:rPr>
          <w:rFonts w:ascii="Calibri" w:hAnsi="Calibri"/>
          <w:sz w:val="22"/>
          <w:szCs w:val="22"/>
          <w:lang w:val="en-US"/>
        </w:rPr>
        <w:t>natural hazard</w:t>
      </w:r>
      <w:r w:rsidR="004A70CF" w:rsidRPr="006210F3">
        <w:rPr>
          <w:rFonts w:ascii="Calibri" w:hAnsi="Calibri"/>
          <w:sz w:val="22"/>
          <w:szCs w:val="22"/>
          <w:lang w:val="en-US"/>
        </w:rPr>
        <w:t>.</w:t>
      </w:r>
    </w:p>
    <w:p w:rsidR="00A15378" w:rsidRPr="006210F3" w:rsidRDefault="00A15378" w:rsidP="003F778B">
      <w:pPr>
        <w:pStyle w:val="NormalWeb"/>
        <w:shd w:val="clear" w:color="auto" w:fill="FFFFFF"/>
        <w:spacing w:before="0" w:beforeAutospacing="0" w:after="0" w:afterAutospacing="0" w:line="264" w:lineRule="auto"/>
        <w:contextualSpacing/>
        <w:jc w:val="both"/>
        <w:rPr>
          <w:rFonts w:asciiTheme="minorHAnsi" w:hAnsiTheme="minorHAnsi"/>
          <w:sz w:val="22"/>
          <w:szCs w:val="22"/>
          <w:lang w:val="en-US"/>
        </w:rPr>
      </w:pPr>
    </w:p>
    <w:p w:rsidR="00015728" w:rsidRPr="006210F3" w:rsidRDefault="00107A74" w:rsidP="005A66A5">
      <w:pPr>
        <w:pStyle w:val="NormalWeb"/>
        <w:numPr>
          <w:ilvl w:val="0"/>
          <w:numId w:val="2"/>
        </w:numPr>
        <w:shd w:val="clear" w:color="auto" w:fill="FFFFFF"/>
        <w:spacing w:before="0" w:beforeAutospacing="0" w:after="120" w:afterAutospacing="0" w:line="264" w:lineRule="auto"/>
        <w:jc w:val="both"/>
        <w:rPr>
          <w:rFonts w:asciiTheme="minorHAnsi" w:hAnsiTheme="minorHAnsi"/>
          <w:sz w:val="22"/>
          <w:szCs w:val="22"/>
          <w:lang w:val="en-US"/>
        </w:rPr>
      </w:pPr>
      <w:r w:rsidRPr="006210F3">
        <w:rPr>
          <w:rFonts w:asciiTheme="minorHAnsi" w:hAnsiTheme="minorHAnsi"/>
          <w:sz w:val="22"/>
          <w:szCs w:val="22"/>
          <w:lang w:val="en-US"/>
        </w:rPr>
        <w:t xml:space="preserve">The use of </w:t>
      </w:r>
      <w:r w:rsidR="00E83CBF" w:rsidRPr="006210F3">
        <w:rPr>
          <w:rFonts w:asciiTheme="minorHAnsi" w:hAnsiTheme="minorHAnsi"/>
          <w:sz w:val="22"/>
          <w:szCs w:val="22"/>
          <w:lang w:val="en-US"/>
        </w:rPr>
        <w:t>humanitarian protection measures may become relevant</w:t>
      </w:r>
      <w:r w:rsidR="00C56700" w:rsidRPr="006210F3">
        <w:rPr>
          <w:rFonts w:asciiTheme="minorHAnsi" w:hAnsiTheme="minorHAnsi"/>
          <w:sz w:val="22"/>
          <w:szCs w:val="22"/>
          <w:lang w:val="en-US"/>
        </w:rPr>
        <w:t>,</w:t>
      </w:r>
      <w:r w:rsidR="00015728" w:rsidRPr="006210F3">
        <w:rPr>
          <w:rFonts w:asciiTheme="minorHAnsi" w:hAnsiTheme="minorHAnsi"/>
          <w:sz w:val="22"/>
          <w:szCs w:val="22"/>
          <w:lang w:val="en-US"/>
        </w:rPr>
        <w:t xml:space="preserve"> but </w:t>
      </w:r>
      <w:r w:rsidR="00C56700" w:rsidRPr="006210F3">
        <w:rPr>
          <w:rFonts w:asciiTheme="minorHAnsi" w:hAnsiTheme="minorHAnsi"/>
          <w:sz w:val="22"/>
          <w:szCs w:val="22"/>
          <w:lang w:val="en-US"/>
        </w:rPr>
        <w:t xml:space="preserve">are </w:t>
      </w:r>
      <w:r w:rsidR="00015728" w:rsidRPr="006210F3">
        <w:rPr>
          <w:rFonts w:asciiTheme="minorHAnsi" w:hAnsiTheme="minorHAnsi"/>
          <w:sz w:val="22"/>
          <w:szCs w:val="22"/>
          <w:lang w:val="en-US"/>
        </w:rPr>
        <w:t>not limited to</w:t>
      </w:r>
      <w:r w:rsidR="00C56700" w:rsidRPr="006210F3">
        <w:rPr>
          <w:rFonts w:asciiTheme="minorHAnsi" w:hAnsiTheme="minorHAnsi"/>
          <w:sz w:val="22"/>
          <w:szCs w:val="22"/>
          <w:lang w:val="en-US"/>
        </w:rPr>
        <w:t>, the following</w:t>
      </w:r>
      <w:r w:rsidRPr="006210F3">
        <w:rPr>
          <w:rFonts w:asciiTheme="minorHAnsi" w:hAnsiTheme="minorHAnsi"/>
          <w:sz w:val="22"/>
          <w:szCs w:val="22"/>
          <w:lang w:val="en-US"/>
        </w:rPr>
        <w:t xml:space="preserve"> disaster-related situations</w:t>
      </w:r>
      <w:r w:rsidR="00015728" w:rsidRPr="006210F3">
        <w:rPr>
          <w:rFonts w:asciiTheme="minorHAnsi" w:hAnsiTheme="minorHAnsi"/>
          <w:sz w:val="22"/>
          <w:szCs w:val="22"/>
          <w:lang w:val="en-US"/>
        </w:rPr>
        <w:t>:</w:t>
      </w:r>
    </w:p>
    <w:p w:rsidR="00015728" w:rsidRPr="006210F3" w:rsidRDefault="00A54ADB" w:rsidP="005A66A5">
      <w:pPr>
        <w:pStyle w:val="NormalWeb"/>
        <w:numPr>
          <w:ilvl w:val="0"/>
          <w:numId w:val="5"/>
        </w:numPr>
        <w:shd w:val="clear" w:color="auto" w:fill="FFFFFF"/>
        <w:spacing w:before="0" w:beforeAutospacing="0" w:after="120" w:afterAutospacing="0" w:line="264" w:lineRule="auto"/>
        <w:jc w:val="both"/>
        <w:rPr>
          <w:rFonts w:asciiTheme="minorHAnsi" w:hAnsiTheme="minorHAnsi"/>
          <w:sz w:val="22"/>
          <w:szCs w:val="22"/>
          <w:lang w:val="en-US"/>
        </w:rPr>
      </w:pPr>
      <w:r w:rsidRPr="006210F3">
        <w:rPr>
          <w:rFonts w:asciiTheme="minorHAnsi" w:hAnsiTheme="minorHAnsi"/>
          <w:sz w:val="22"/>
          <w:szCs w:val="22"/>
          <w:lang w:val="en-US"/>
        </w:rPr>
        <w:t>The s</w:t>
      </w:r>
      <w:r w:rsidR="0092378A" w:rsidRPr="006210F3">
        <w:rPr>
          <w:rFonts w:asciiTheme="minorHAnsi" w:hAnsiTheme="minorHAnsi"/>
          <w:sz w:val="22"/>
          <w:szCs w:val="22"/>
          <w:lang w:val="en-US"/>
        </w:rPr>
        <w:t xml:space="preserve">udden, and </w:t>
      </w:r>
      <w:r w:rsidR="00F349C7" w:rsidRPr="006210F3">
        <w:rPr>
          <w:rFonts w:asciiTheme="minorHAnsi" w:hAnsiTheme="minorHAnsi"/>
          <w:sz w:val="22"/>
          <w:szCs w:val="22"/>
          <w:lang w:val="en-US"/>
        </w:rPr>
        <w:t xml:space="preserve">potentially </w:t>
      </w:r>
      <w:r w:rsidR="0092378A" w:rsidRPr="006210F3">
        <w:rPr>
          <w:rFonts w:asciiTheme="minorHAnsi" w:hAnsiTheme="minorHAnsi"/>
          <w:sz w:val="22"/>
          <w:szCs w:val="22"/>
          <w:lang w:val="en-US"/>
        </w:rPr>
        <w:t xml:space="preserve">mass, influx of </w:t>
      </w:r>
      <w:r w:rsidR="000F0229" w:rsidRPr="006210F3">
        <w:rPr>
          <w:rFonts w:asciiTheme="minorHAnsi" w:hAnsiTheme="minorHAnsi"/>
          <w:sz w:val="22"/>
          <w:szCs w:val="22"/>
          <w:lang w:val="en-US"/>
        </w:rPr>
        <w:t>foreigners</w:t>
      </w:r>
      <w:r w:rsidR="0092378A" w:rsidRPr="006210F3">
        <w:rPr>
          <w:rFonts w:asciiTheme="minorHAnsi" w:hAnsiTheme="minorHAnsi"/>
          <w:sz w:val="22"/>
          <w:szCs w:val="22"/>
          <w:lang w:val="en-US"/>
        </w:rPr>
        <w:t xml:space="preserve"> seek</w:t>
      </w:r>
      <w:r w:rsidRPr="006210F3">
        <w:rPr>
          <w:rFonts w:asciiTheme="minorHAnsi" w:hAnsiTheme="minorHAnsi"/>
          <w:sz w:val="22"/>
          <w:szCs w:val="22"/>
          <w:lang w:val="en-US"/>
        </w:rPr>
        <w:t>ing</w:t>
      </w:r>
      <w:r w:rsidR="0092378A" w:rsidRPr="006210F3">
        <w:rPr>
          <w:rFonts w:asciiTheme="minorHAnsi" w:hAnsiTheme="minorHAnsi"/>
          <w:sz w:val="22"/>
          <w:szCs w:val="22"/>
          <w:lang w:val="en-US"/>
        </w:rPr>
        <w:t xml:space="preserve"> </w:t>
      </w:r>
      <w:r w:rsidR="004B3A24" w:rsidRPr="006210F3">
        <w:rPr>
          <w:rFonts w:asciiTheme="minorHAnsi" w:hAnsiTheme="minorHAnsi"/>
          <w:sz w:val="22"/>
          <w:szCs w:val="22"/>
          <w:lang w:val="en-US"/>
        </w:rPr>
        <w:t xml:space="preserve">safety and assistance by </w:t>
      </w:r>
      <w:r w:rsidR="00B73E6E" w:rsidRPr="006210F3">
        <w:rPr>
          <w:rFonts w:asciiTheme="minorHAnsi" w:hAnsiTheme="minorHAnsi"/>
          <w:sz w:val="22"/>
          <w:szCs w:val="22"/>
          <w:lang w:val="en-US"/>
        </w:rPr>
        <w:t xml:space="preserve">crossing </w:t>
      </w:r>
      <w:r w:rsidR="00F349C7" w:rsidRPr="006210F3">
        <w:rPr>
          <w:rFonts w:asciiTheme="minorHAnsi" w:hAnsiTheme="minorHAnsi"/>
          <w:sz w:val="22"/>
          <w:szCs w:val="22"/>
          <w:lang w:val="en-US"/>
        </w:rPr>
        <w:t xml:space="preserve">a </w:t>
      </w:r>
      <w:r w:rsidR="00A9629E" w:rsidRPr="006210F3">
        <w:rPr>
          <w:rFonts w:asciiTheme="minorHAnsi" w:hAnsiTheme="minorHAnsi"/>
          <w:sz w:val="22"/>
          <w:szCs w:val="22"/>
          <w:lang w:val="en-US"/>
        </w:rPr>
        <w:t>border</w:t>
      </w:r>
      <w:r w:rsidR="00B73E6E" w:rsidRPr="006210F3">
        <w:rPr>
          <w:rFonts w:asciiTheme="minorHAnsi" w:hAnsiTheme="minorHAnsi"/>
          <w:sz w:val="22"/>
          <w:szCs w:val="22"/>
          <w:lang w:val="en-US"/>
        </w:rPr>
        <w:t xml:space="preserve"> to a nearby country</w:t>
      </w:r>
      <w:r w:rsidR="00516B9B" w:rsidRPr="006210F3">
        <w:rPr>
          <w:rFonts w:asciiTheme="minorHAnsi" w:hAnsiTheme="minorHAnsi"/>
          <w:sz w:val="22"/>
          <w:szCs w:val="22"/>
          <w:lang w:val="en-US"/>
        </w:rPr>
        <w:t>;</w:t>
      </w:r>
      <w:r w:rsidR="0092378A" w:rsidRPr="006210F3">
        <w:rPr>
          <w:rFonts w:asciiTheme="minorHAnsi" w:hAnsiTheme="minorHAnsi"/>
          <w:sz w:val="22"/>
          <w:szCs w:val="22"/>
          <w:lang w:val="en-US"/>
        </w:rPr>
        <w:t xml:space="preserve"> </w:t>
      </w:r>
    </w:p>
    <w:p w:rsidR="0092378A" w:rsidRPr="006210F3" w:rsidRDefault="00A54ADB" w:rsidP="005A66A5">
      <w:pPr>
        <w:pStyle w:val="NormalWeb"/>
        <w:numPr>
          <w:ilvl w:val="0"/>
          <w:numId w:val="5"/>
        </w:numPr>
        <w:shd w:val="clear" w:color="auto" w:fill="FFFFFF"/>
        <w:spacing w:before="0" w:beforeAutospacing="0" w:after="120" w:afterAutospacing="0" w:line="264" w:lineRule="auto"/>
        <w:jc w:val="both"/>
        <w:rPr>
          <w:rFonts w:asciiTheme="minorHAnsi" w:hAnsiTheme="minorHAnsi"/>
          <w:sz w:val="22"/>
          <w:szCs w:val="22"/>
          <w:lang w:val="en-US"/>
        </w:rPr>
      </w:pPr>
      <w:r w:rsidRPr="006210F3">
        <w:rPr>
          <w:rFonts w:asciiTheme="minorHAnsi" w:hAnsiTheme="minorHAnsi"/>
          <w:sz w:val="22"/>
          <w:szCs w:val="22"/>
          <w:lang w:val="en-US"/>
        </w:rPr>
        <w:t xml:space="preserve">The </w:t>
      </w:r>
      <w:r w:rsidR="00F349C7" w:rsidRPr="006210F3">
        <w:rPr>
          <w:rFonts w:asciiTheme="minorHAnsi" w:hAnsiTheme="minorHAnsi"/>
          <w:sz w:val="22"/>
          <w:szCs w:val="22"/>
          <w:lang w:val="en-US"/>
        </w:rPr>
        <w:t xml:space="preserve">movement </w:t>
      </w:r>
      <w:r w:rsidR="00A9629E" w:rsidRPr="006210F3">
        <w:rPr>
          <w:rFonts w:asciiTheme="minorHAnsi" w:hAnsiTheme="minorHAnsi"/>
          <w:sz w:val="22"/>
          <w:szCs w:val="22"/>
          <w:lang w:val="en-US"/>
        </w:rPr>
        <w:t xml:space="preserve">of </w:t>
      </w:r>
      <w:r w:rsidR="000F0229" w:rsidRPr="006210F3">
        <w:rPr>
          <w:rFonts w:asciiTheme="minorHAnsi" w:hAnsiTheme="minorHAnsi"/>
          <w:sz w:val="22"/>
          <w:szCs w:val="22"/>
          <w:lang w:val="en-US"/>
        </w:rPr>
        <w:t>foreigners</w:t>
      </w:r>
      <w:r w:rsidR="00A9629E" w:rsidRPr="006210F3">
        <w:rPr>
          <w:rFonts w:asciiTheme="minorHAnsi" w:hAnsiTheme="minorHAnsi"/>
          <w:sz w:val="22"/>
          <w:szCs w:val="22"/>
          <w:lang w:val="en-US"/>
        </w:rPr>
        <w:t xml:space="preserve"> towards</w:t>
      </w:r>
      <w:r w:rsidR="004B3A24" w:rsidRPr="006210F3">
        <w:rPr>
          <w:rFonts w:asciiTheme="minorHAnsi" w:hAnsiTheme="minorHAnsi"/>
          <w:sz w:val="22"/>
          <w:szCs w:val="22"/>
          <w:lang w:val="en-US"/>
        </w:rPr>
        <w:t xml:space="preserve"> other, often more distant, countries owing to the </w:t>
      </w:r>
      <w:r w:rsidR="00A9629E" w:rsidRPr="006210F3">
        <w:rPr>
          <w:rFonts w:asciiTheme="minorHAnsi" w:hAnsiTheme="minorHAnsi"/>
          <w:sz w:val="22"/>
          <w:szCs w:val="22"/>
          <w:lang w:val="en-US"/>
        </w:rPr>
        <w:t xml:space="preserve">disaster’s </w:t>
      </w:r>
      <w:r w:rsidR="004B3A24" w:rsidRPr="006210F3">
        <w:rPr>
          <w:rFonts w:asciiTheme="minorHAnsi" w:hAnsiTheme="minorHAnsi"/>
          <w:sz w:val="22"/>
          <w:szCs w:val="22"/>
          <w:lang w:val="en-US"/>
        </w:rPr>
        <w:t xml:space="preserve">destruction of livelihoods </w:t>
      </w:r>
      <w:r w:rsidR="00A9629E" w:rsidRPr="006210F3">
        <w:rPr>
          <w:rFonts w:asciiTheme="minorHAnsi" w:hAnsiTheme="minorHAnsi"/>
          <w:sz w:val="22"/>
          <w:szCs w:val="22"/>
          <w:lang w:val="en-US"/>
        </w:rPr>
        <w:t>in their own country</w:t>
      </w:r>
      <w:r w:rsidR="00E85053" w:rsidRPr="006210F3">
        <w:rPr>
          <w:rFonts w:asciiTheme="minorHAnsi" w:hAnsiTheme="minorHAnsi"/>
          <w:sz w:val="22"/>
          <w:szCs w:val="22"/>
          <w:lang w:val="en-US"/>
        </w:rPr>
        <w:t>;</w:t>
      </w:r>
    </w:p>
    <w:p w:rsidR="004B3A24" w:rsidRPr="006210F3" w:rsidRDefault="00A54ADB" w:rsidP="005A66A5">
      <w:pPr>
        <w:pStyle w:val="NormalWeb"/>
        <w:numPr>
          <w:ilvl w:val="0"/>
          <w:numId w:val="5"/>
        </w:numPr>
        <w:shd w:val="clear" w:color="auto" w:fill="FFFFFF"/>
        <w:spacing w:before="0" w:beforeAutospacing="0" w:after="120" w:afterAutospacing="0" w:line="264" w:lineRule="auto"/>
        <w:jc w:val="both"/>
        <w:rPr>
          <w:rFonts w:asciiTheme="minorHAnsi" w:hAnsiTheme="minorHAnsi"/>
          <w:sz w:val="22"/>
          <w:szCs w:val="22"/>
          <w:lang w:val="en-US"/>
        </w:rPr>
      </w:pPr>
      <w:r w:rsidRPr="006210F3">
        <w:rPr>
          <w:rFonts w:asciiTheme="minorHAnsi" w:hAnsiTheme="minorHAnsi"/>
          <w:sz w:val="22"/>
          <w:szCs w:val="22"/>
          <w:lang w:val="en-US"/>
        </w:rPr>
        <w:t xml:space="preserve">The </w:t>
      </w:r>
      <w:r w:rsidR="00313679" w:rsidRPr="006210F3">
        <w:rPr>
          <w:rFonts w:asciiTheme="minorHAnsi" w:hAnsiTheme="minorHAnsi"/>
          <w:sz w:val="22"/>
          <w:szCs w:val="22"/>
          <w:lang w:val="en-US"/>
        </w:rPr>
        <w:t xml:space="preserve">temporary </w:t>
      </w:r>
      <w:r w:rsidRPr="006210F3">
        <w:rPr>
          <w:rFonts w:asciiTheme="minorHAnsi" w:hAnsiTheme="minorHAnsi"/>
          <w:sz w:val="22"/>
          <w:szCs w:val="22"/>
          <w:lang w:val="en-US"/>
        </w:rPr>
        <w:t>i</w:t>
      </w:r>
      <w:r w:rsidR="004B3A24" w:rsidRPr="006210F3">
        <w:rPr>
          <w:rFonts w:asciiTheme="minorHAnsi" w:hAnsiTheme="minorHAnsi"/>
          <w:sz w:val="22"/>
          <w:szCs w:val="22"/>
          <w:lang w:val="en-US"/>
        </w:rPr>
        <w:t xml:space="preserve">nability of </w:t>
      </w:r>
      <w:r w:rsidR="000F0229" w:rsidRPr="006210F3">
        <w:rPr>
          <w:rFonts w:asciiTheme="minorHAnsi" w:hAnsiTheme="minorHAnsi"/>
          <w:sz w:val="22"/>
          <w:szCs w:val="22"/>
          <w:lang w:val="en-US"/>
        </w:rPr>
        <w:t>foreigners</w:t>
      </w:r>
      <w:r w:rsidR="004B3A24" w:rsidRPr="006210F3">
        <w:rPr>
          <w:rFonts w:asciiTheme="minorHAnsi" w:hAnsiTheme="minorHAnsi"/>
          <w:sz w:val="22"/>
          <w:szCs w:val="22"/>
          <w:lang w:val="en-US"/>
        </w:rPr>
        <w:t xml:space="preserve"> already </w:t>
      </w:r>
      <w:r w:rsidR="00037979" w:rsidRPr="006210F3">
        <w:rPr>
          <w:rFonts w:asciiTheme="minorHAnsi" w:hAnsiTheme="minorHAnsi"/>
          <w:sz w:val="22"/>
          <w:szCs w:val="22"/>
          <w:lang w:val="en-US"/>
        </w:rPr>
        <w:t xml:space="preserve">present </w:t>
      </w:r>
      <w:r w:rsidR="00521757" w:rsidRPr="006210F3">
        <w:rPr>
          <w:rFonts w:asciiTheme="minorHAnsi" w:hAnsiTheme="minorHAnsi"/>
          <w:sz w:val="22"/>
          <w:szCs w:val="22"/>
          <w:lang w:val="en-US"/>
        </w:rPr>
        <w:t xml:space="preserve">in a foreign country </w:t>
      </w:r>
      <w:r w:rsidR="008C01F8" w:rsidRPr="006210F3">
        <w:rPr>
          <w:rFonts w:asciiTheme="minorHAnsi" w:hAnsiTheme="minorHAnsi"/>
          <w:sz w:val="22"/>
          <w:szCs w:val="22"/>
          <w:lang w:val="en-US"/>
        </w:rPr>
        <w:t xml:space="preserve">to return safely to their country of origin due to the impact of a disaster in that </w:t>
      </w:r>
      <w:r w:rsidR="004B3A24" w:rsidRPr="006210F3">
        <w:rPr>
          <w:rFonts w:asciiTheme="minorHAnsi" w:hAnsiTheme="minorHAnsi"/>
          <w:sz w:val="22"/>
          <w:szCs w:val="22"/>
          <w:lang w:val="en-US"/>
        </w:rPr>
        <w:t>country</w:t>
      </w:r>
      <w:r w:rsidR="00516B9B" w:rsidRPr="006210F3">
        <w:rPr>
          <w:rFonts w:asciiTheme="minorHAnsi" w:hAnsiTheme="minorHAnsi"/>
          <w:sz w:val="22"/>
          <w:szCs w:val="22"/>
          <w:lang w:val="en-US"/>
        </w:rPr>
        <w:t>;</w:t>
      </w:r>
    </w:p>
    <w:p w:rsidR="000E57B8" w:rsidRPr="006210F3" w:rsidRDefault="00A54ADB" w:rsidP="005A66A5">
      <w:pPr>
        <w:pStyle w:val="NormalWeb"/>
        <w:numPr>
          <w:ilvl w:val="0"/>
          <w:numId w:val="5"/>
        </w:numPr>
        <w:shd w:val="clear" w:color="auto" w:fill="FFFFFF"/>
        <w:spacing w:before="0" w:beforeAutospacing="0" w:after="120" w:afterAutospacing="0" w:line="264" w:lineRule="auto"/>
        <w:ind w:left="714" w:hanging="357"/>
        <w:jc w:val="both"/>
        <w:rPr>
          <w:rFonts w:asciiTheme="minorHAnsi" w:hAnsiTheme="minorHAnsi"/>
          <w:sz w:val="22"/>
          <w:szCs w:val="22"/>
          <w:lang w:val="en-US"/>
        </w:rPr>
      </w:pPr>
      <w:r w:rsidRPr="006210F3">
        <w:rPr>
          <w:rFonts w:asciiTheme="minorHAnsi" w:hAnsiTheme="minorHAnsi"/>
          <w:sz w:val="22"/>
          <w:szCs w:val="22"/>
          <w:lang w:val="en-US"/>
        </w:rPr>
        <w:t>The specific</w:t>
      </w:r>
      <w:r w:rsidR="00B73E6E" w:rsidRPr="006210F3">
        <w:rPr>
          <w:rFonts w:asciiTheme="minorHAnsi" w:hAnsiTheme="minorHAnsi"/>
          <w:sz w:val="22"/>
          <w:szCs w:val="22"/>
          <w:lang w:val="en-US"/>
        </w:rPr>
        <w:t xml:space="preserve"> challenges for </w:t>
      </w:r>
      <w:r w:rsidR="000F0229" w:rsidRPr="006210F3">
        <w:rPr>
          <w:rFonts w:asciiTheme="minorHAnsi" w:hAnsiTheme="minorHAnsi"/>
          <w:sz w:val="22"/>
          <w:szCs w:val="22"/>
          <w:lang w:val="en-US"/>
        </w:rPr>
        <w:t xml:space="preserve">foreign migrants </w:t>
      </w:r>
      <w:r w:rsidR="00B73E6E" w:rsidRPr="006210F3">
        <w:rPr>
          <w:rFonts w:asciiTheme="minorHAnsi" w:hAnsiTheme="minorHAnsi"/>
          <w:sz w:val="22"/>
          <w:szCs w:val="22"/>
          <w:lang w:val="en-US"/>
        </w:rPr>
        <w:t xml:space="preserve">living in, or transiting through, a </w:t>
      </w:r>
      <w:r w:rsidR="00A13644" w:rsidRPr="006210F3">
        <w:rPr>
          <w:rFonts w:asciiTheme="minorHAnsi" w:hAnsiTheme="minorHAnsi"/>
          <w:sz w:val="22"/>
          <w:szCs w:val="22"/>
          <w:lang w:val="en-US"/>
        </w:rPr>
        <w:t>disaster-</w:t>
      </w:r>
      <w:r w:rsidR="00F46267" w:rsidRPr="006210F3">
        <w:rPr>
          <w:rFonts w:asciiTheme="minorHAnsi" w:hAnsiTheme="minorHAnsi"/>
          <w:sz w:val="22"/>
          <w:szCs w:val="22"/>
          <w:lang w:val="en-US"/>
        </w:rPr>
        <w:t xml:space="preserve">affected </w:t>
      </w:r>
      <w:r w:rsidR="00B73E6E" w:rsidRPr="006210F3">
        <w:rPr>
          <w:rFonts w:asciiTheme="minorHAnsi" w:hAnsiTheme="minorHAnsi"/>
          <w:sz w:val="22"/>
          <w:szCs w:val="22"/>
          <w:lang w:val="en-US"/>
        </w:rPr>
        <w:t xml:space="preserve">country </w:t>
      </w:r>
      <w:r w:rsidR="00F46267" w:rsidRPr="006210F3">
        <w:rPr>
          <w:rFonts w:asciiTheme="minorHAnsi" w:hAnsiTheme="minorHAnsi"/>
          <w:sz w:val="22"/>
          <w:szCs w:val="22"/>
          <w:lang w:val="en-US"/>
        </w:rPr>
        <w:t>to</w:t>
      </w:r>
      <w:r w:rsidR="00B73E6E" w:rsidRPr="006210F3">
        <w:rPr>
          <w:rFonts w:asciiTheme="minorHAnsi" w:hAnsiTheme="minorHAnsi"/>
          <w:sz w:val="22"/>
          <w:szCs w:val="22"/>
          <w:lang w:val="en-US"/>
        </w:rPr>
        <w:t xml:space="preserve"> access emergency assistance, consular services etc</w:t>
      </w:r>
      <w:r w:rsidRPr="006210F3">
        <w:rPr>
          <w:rFonts w:asciiTheme="minorHAnsi" w:hAnsiTheme="minorHAnsi"/>
          <w:sz w:val="22"/>
          <w:szCs w:val="22"/>
          <w:lang w:val="en-US"/>
        </w:rPr>
        <w:t>.</w:t>
      </w:r>
      <w:r w:rsidR="00B73E6E" w:rsidRPr="006210F3">
        <w:rPr>
          <w:rFonts w:asciiTheme="minorHAnsi" w:hAnsiTheme="minorHAnsi"/>
          <w:sz w:val="22"/>
          <w:szCs w:val="22"/>
          <w:lang w:val="en-US"/>
        </w:rPr>
        <w:t xml:space="preserve">, particularly if </w:t>
      </w:r>
      <w:r w:rsidRPr="006210F3">
        <w:rPr>
          <w:rFonts w:asciiTheme="minorHAnsi" w:hAnsiTheme="minorHAnsi"/>
          <w:sz w:val="22"/>
          <w:szCs w:val="22"/>
          <w:lang w:val="en-US"/>
        </w:rPr>
        <w:t>th</w:t>
      </w:r>
      <w:r w:rsidR="00F349C7" w:rsidRPr="006210F3">
        <w:rPr>
          <w:rFonts w:asciiTheme="minorHAnsi" w:hAnsiTheme="minorHAnsi"/>
          <w:sz w:val="22"/>
          <w:szCs w:val="22"/>
          <w:lang w:val="en-US"/>
        </w:rPr>
        <w:t>ey have an irregular</w:t>
      </w:r>
      <w:r w:rsidRPr="006210F3">
        <w:rPr>
          <w:rFonts w:asciiTheme="minorHAnsi" w:hAnsiTheme="minorHAnsi"/>
          <w:sz w:val="22"/>
          <w:szCs w:val="22"/>
          <w:lang w:val="en-US"/>
        </w:rPr>
        <w:t xml:space="preserve"> status</w:t>
      </w:r>
      <w:r w:rsidR="000E57B8" w:rsidRPr="006210F3">
        <w:rPr>
          <w:rFonts w:asciiTheme="minorHAnsi" w:hAnsiTheme="minorHAnsi"/>
          <w:sz w:val="22"/>
          <w:szCs w:val="22"/>
          <w:lang w:val="en-US"/>
        </w:rPr>
        <w:t>;</w:t>
      </w:r>
    </w:p>
    <w:p w:rsidR="0064003E" w:rsidRPr="006210F3" w:rsidRDefault="000E57B8" w:rsidP="005A66A5">
      <w:pPr>
        <w:pStyle w:val="NormalWeb"/>
        <w:numPr>
          <w:ilvl w:val="0"/>
          <w:numId w:val="5"/>
        </w:numPr>
        <w:shd w:val="clear" w:color="auto" w:fill="FFFFFF"/>
        <w:spacing w:before="0" w:beforeAutospacing="0" w:after="120" w:afterAutospacing="0" w:line="264" w:lineRule="auto"/>
        <w:contextualSpacing/>
        <w:jc w:val="both"/>
        <w:rPr>
          <w:rFonts w:asciiTheme="minorHAnsi" w:hAnsiTheme="minorHAnsi"/>
          <w:sz w:val="22"/>
          <w:szCs w:val="22"/>
          <w:lang w:val="en-US"/>
        </w:rPr>
      </w:pPr>
      <w:r w:rsidRPr="006210F3">
        <w:rPr>
          <w:rFonts w:asciiTheme="minorHAnsi" w:hAnsiTheme="minorHAnsi"/>
          <w:sz w:val="22"/>
          <w:szCs w:val="22"/>
          <w:lang w:val="en-US"/>
        </w:rPr>
        <w:t>The temporary inability of a disaster-affected country</w:t>
      </w:r>
      <w:r w:rsidR="00E922A4" w:rsidRPr="006210F3">
        <w:rPr>
          <w:rFonts w:asciiTheme="minorHAnsi" w:hAnsiTheme="minorHAnsi"/>
          <w:sz w:val="22"/>
          <w:szCs w:val="22"/>
          <w:lang w:val="en-US"/>
        </w:rPr>
        <w:t xml:space="preserve"> to receive </w:t>
      </w:r>
      <w:r w:rsidR="00D0498C" w:rsidRPr="006210F3">
        <w:rPr>
          <w:rFonts w:asciiTheme="minorHAnsi" w:hAnsiTheme="minorHAnsi"/>
          <w:sz w:val="22"/>
          <w:szCs w:val="22"/>
          <w:lang w:val="en-US"/>
        </w:rPr>
        <w:t xml:space="preserve">adequately </w:t>
      </w:r>
      <w:r w:rsidR="00E922A4" w:rsidRPr="006210F3">
        <w:rPr>
          <w:rFonts w:asciiTheme="minorHAnsi" w:hAnsiTheme="minorHAnsi"/>
          <w:sz w:val="22"/>
          <w:szCs w:val="22"/>
          <w:lang w:val="en-US"/>
        </w:rPr>
        <w:t>its own returning</w:t>
      </w:r>
      <w:r w:rsidRPr="006210F3">
        <w:rPr>
          <w:rFonts w:asciiTheme="minorHAnsi" w:hAnsiTheme="minorHAnsi"/>
          <w:sz w:val="22"/>
          <w:szCs w:val="22"/>
          <w:lang w:val="en-US"/>
        </w:rPr>
        <w:t xml:space="preserve"> citizens due to the impact of the disaster.</w:t>
      </w:r>
    </w:p>
    <w:p w:rsidR="00B91464" w:rsidRPr="001759C4" w:rsidRDefault="00374991" w:rsidP="001759C4">
      <w:pPr>
        <w:pStyle w:val="Ttulo3"/>
        <w:rPr>
          <w:b w:val="0"/>
          <w:color w:val="auto"/>
          <w:lang w:val="en-US"/>
        </w:rPr>
      </w:pPr>
      <w:bookmarkStart w:id="6" w:name="_Toc433730317"/>
      <w:r w:rsidRPr="001759C4">
        <w:rPr>
          <w:rFonts w:asciiTheme="minorHAnsi" w:hAnsiTheme="minorHAnsi"/>
          <w:color w:val="auto"/>
          <w:lang w:val="en-US"/>
        </w:rPr>
        <w:t xml:space="preserve">B. </w:t>
      </w:r>
      <w:r w:rsidR="00DC2FCC" w:rsidRPr="001759C4">
        <w:rPr>
          <w:rFonts w:asciiTheme="minorHAnsi" w:hAnsiTheme="minorHAnsi"/>
          <w:color w:val="auto"/>
          <w:lang w:val="en-US"/>
        </w:rPr>
        <w:t>Beneficiaries</w:t>
      </w:r>
      <w:bookmarkEnd w:id="6"/>
    </w:p>
    <w:p w:rsidR="00374991" w:rsidRPr="006210F3" w:rsidRDefault="00150376" w:rsidP="005A66A5">
      <w:pPr>
        <w:pStyle w:val="Prrafodelista"/>
        <w:numPr>
          <w:ilvl w:val="0"/>
          <w:numId w:val="2"/>
        </w:numPr>
        <w:spacing w:after="120" w:line="264" w:lineRule="auto"/>
        <w:jc w:val="both"/>
        <w:rPr>
          <w:lang w:val="en-US"/>
        </w:rPr>
      </w:pPr>
      <w:r w:rsidRPr="006210F3">
        <w:rPr>
          <w:lang w:val="en-US"/>
        </w:rPr>
        <w:t>This</w:t>
      </w:r>
      <w:r w:rsidR="00A027C9" w:rsidRPr="006210F3">
        <w:rPr>
          <w:lang w:val="en-US"/>
        </w:rPr>
        <w:t xml:space="preserve"> Effective Practices Guide</w:t>
      </w:r>
      <w:r w:rsidR="00374991" w:rsidRPr="006210F3">
        <w:rPr>
          <w:lang w:val="en-US"/>
        </w:rPr>
        <w:t xml:space="preserve"> </w:t>
      </w:r>
      <w:r w:rsidR="007C2E0C" w:rsidRPr="006210F3">
        <w:rPr>
          <w:lang w:val="en-US"/>
        </w:rPr>
        <w:t>cover</w:t>
      </w:r>
      <w:r w:rsidRPr="006210F3">
        <w:rPr>
          <w:lang w:val="en-US"/>
        </w:rPr>
        <w:t>s</w:t>
      </w:r>
      <w:r w:rsidR="00374991" w:rsidRPr="006210F3">
        <w:rPr>
          <w:lang w:val="en-US"/>
        </w:rPr>
        <w:t xml:space="preserve"> three </w:t>
      </w:r>
      <w:r w:rsidR="0051507E" w:rsidRPr="006210F3">
        <w:rPr>
          <w:lang w:val="en-US"/>
        </w:rPr>
        <w:t xml:space="preserve">distinct </w:t>
      </w:r>
      <w:r w:rsidR="00374991" w:rsidRPr="006210F3">
        <w:rPr>
          <w:lang w:val="en-US"/>
        </w:rPr>
        <w:t xml:space="preserve">categories of </w:t>
      </w:r>
      <w:r w:rsidR="0064003E" w:rsidRPr="006210F3">
        <w:rPr>
          <w:lang w:val="en-US"/>
        </w:rPr>
        <w:t>persons</w:t>
      </w:r>
      <w:r w:rsidR="00374991" w:rsidRPr="006210F3">
        <w:rPr>
          <w:lang w:val="en-US"/>
        </w:rPr>
        <w:t>:</w:t>
      </w:r>
    </w:p>
    <w:p w:rsidR="00C833C0" w:rsidRPr="006210F3" w:rsidRDefault="000F0229" w:rsidP="005A66A5">
      <w:pPr>
        <w:pStyle w:val="xmsolistparagraph"/>
        <w:numPr>
          <w:ilvl w:val="0"/>
          <w:numId w:val="1"/>
        </w:numPr>
        <w:spacing w:before="0" w:beforeAutospacing="0" w:after="120" w:afterAutospacing="0" w:line="264" w:lineRule="auto"/>
        <w:ind w:hanging="357"/>
        <w:jc w:val="both"/>
        <w:rPr>
          <w:rFonts w:asciiTheme="minorHAnsi" w:hAnsiTheme="minorHAnsi"/>
          <w:sz w:val="22"/>
          <w:szCs w:val="22"/>
          <w:lang w:val="en-US"/>
        </w:rPr>
      </w:pPr>
      <w:r w:rsidRPr="006210F3">
        <w:rPr>
          <w:rFonts w:asciiTheme="minorHAnsi" w:hAnsiTheme="minorHAnsi"/>
          <w:sz w:val="22"/>
          <w:szCs w:val="22"/>
          <w:lang w:val="en-US"/>
        </w:rPr>
        <w:t>Foreigners</w:t>
      </w:r>
      <w:r w:rsidR="00DC6ECF" w:rsidRPr="006210F3">
        <w:rPr>
          <w:rFonts w:asciiTheme="minorHAnsi" w:hAnsiTheme="minorHAnsi"/>
          <w:sz w:val="22"/>
          <w:szCs w:val="22"/>
          <w:lang w:val="en-US"/>
        </w:rPr>
        <w:t xml:space="preserve"> </w:t>
      </w:r>
      <w:r w:rsidR="00C56700" w:rsidRPr="006210F3">
        <w:rPr>
          <w:rFonts w:asciiTheme="minorHAnsi" w:hAnsiTheme="minorHAnsi"/>
          <w:sz w:val="22"/>
          <w:szCs w:val="22"/>
          <w:lang w:val="en-US"/>
        </w:rPr>
        <w:t xml:space="preserve">who are </w:t>
      </w:r>
      <w:r w:rsidR="00374991" w:rsidRPr="006210F3">
        <w:rPr>
          <w:rFonts w:asciiTheme="minorHAnsi" w:hAnsiTheme="minorHAnsi"/>
          <w:sz w:val="22"/>
          <w:szCs w:val="22"/>
          <w:lang w:val="en-US"/>
        </w:rPr>
        <w:t xml:space="preserve">seeking </w:t>
      </w:r>
      <w:r w:rsidR="00C9680A" w:rsidRPr="006210F3">
        <w:rPr>
          <w:rFonts w:asciiTheme="minorHAnsi" w:hAnsiTheme="minorHAnsi"/>
          <w:sz w:val="22"/>
          <w:szCs w:val="22"/>
          <w:lang w:val="en-US"/>
        </w:rPr>
        <w:t xml:space="preserve">to travel to, </w:t>
      </w:r>
      <w:r w:rsidR="00374991" w:rsidRPr="006210F3">
        <w:rPr>
          <w:rFonts w:asciiTheme="minorHAnsi" w:hAnsiTheme="minorHAnsi"/>
          <w:sz w:val="22"/>
          <w:szCs w:val="22"/>
          <w:lang w:val="en-US"/>
        </w:rPr>
        <w:t>ent</w:t>
      </w:r>
      <w:r w:rsidR="00C9680A" w:rsidRPr="006210F3">
        <w:rPr>
          <w:rFonts w:asciiTheme="minorHAnsi" w:hAnsiTheme="minorHAnsi"/>
          <w:sz w:val="22"/>
          <w:szCs w:val="22"/>
          <w:lang w:val="en-US"/>
        </w:rPr>
        <w:t>e</w:t>
      </w:r>
      <w:r w:rsidR="00374991" w:rsidRPr="006210F3">
        <w:rPr>
          <w:rFonts w:asciiTheme="minorHAnsi" w:hAnsiTheme="minorHAnsi"/>
          <w:sz w:val="22"/>
          <w:szCs w:val="22"/>
          <w:lang w:val="en-US"/>
        </w:rPr>
        <w:t>r and</w:t>
      </w:r>
      <w:r w:rsidR="00DC6ECF" w:rsidRPr="006210F3">
        <w:rPr>
          <w:rFonts w:asciiTheme="minorHAnsi" w:hAnsiTheme="minorHAnsi"/>
          <w:sz w:val="22"/>
          <w:szCs w:val="22"/>
          <w:lang w:val="en-US"/>
        </w:rPr>
        <w:t>/or</w:t>
      </w:r>
      <w:r w:rsidR="00374991" w:rsidRPr="006210F3">
        <w:rPr>
          <w:rFonts w:asciiTheme="minorHAnsi" w:hAnsiTheme="minorHAnsi"/>
          <w:sz w:val="22"/>
          <w:szCs w:val="22"/>
          <w:lang w:val="en-US"/>
        </w:rPr>
        <w:t xml:space="preserve"> stay </w:t>
      </w:r>
      <w:r w:rsidR="00C56700" w:rsidRPr="006210F3">
        <w:rPr>
          <w:rFonts w:asciiTheme="minorHAnsi" w:hAnsiTheme="minorHAnsi"/>
          <w:sz w:val="22"/>
          <w:szCs w:val="22"/>
          <w:lang w:val="en-US"/>
        </w:rPr>
        <w:t>in</w:t>
      </w:r>
      <w:r w:rsidR="00374991" w:rsidRPr="006210F3">
        <w:rPr>
          <w:rFonts w:asciiTheme="minorHAnsi" w:hAnsiTheme="minorHAnsi"/>
          <w:sz w:val="22"/>
          <w:szCs w:val="22"/>
          <w:lang w:val="en-US"/>
        </w:rPr>
        <w:t xml:space="preserve"> a foreign country</w:t>
      </w:r>
      <w:r w:rsidR="00150376" w:rsidRPr="006210F3">
        <w:rPr>
          <w:rFonts w:asciiTheme="minorHAnsi" w:hAnsiTheme="minorHAnsi"/>
          <w:sz w:val="22"/>
          <w:szCs w:val="22"/>
          <w:lang w:val="en-US"/>
        </w:rPr>
        <w:t>, whether or not adjacent to the country of origin,</w:t>
      </w:r>
      <w:r w:rsidR="00AC7911" w:rsidRPr="006210F3">
        <w:rPr>
          <w:rFonts w:asciiTheme="minorHAnsi" w:hAnsiTheme="minorHAnsi"/>
          <w:sz w:val="22"/>
          <w:szCs w:val="22"/>
          <w:lang w:val="en-US"/>
        </w:rPr>
        <w:t xml:space="preserve"> </w:t>
      </w:r>
      <w:r w:rsidR="006145DF" w:rsidRPr="006210F3">
        <w:rPr>
          <w:rFonts w:asciiTheme="minorHAnsi" w:hAnsiTheme="minorHAnsi"/>
          <w:sz w:val="22"/>
          <w:szCs w:val="22"/>
          <w:lang w:val="en-US"/>
        </w:rPr>
        <w:t xml:space="preserve">in search of </w:t>
      </w:r>
      <w:r w:rsidR="00037979" w:rsidRPr="006210F3">
        <w:rPr>
          <w:rFonts w:asciiTheme="minorHAnsi" w:hAnsiTheme="minorHAnsi"/>
          <w:sz w:val="22"/>
          <w:szCs w:val="22"/>
          <w:lang w:val="en-US"/>
        </w:rPr>
        <w:t xml:space="preserve">temporary </w:t>
      </w:r>
      <w:r w:rsidR="006145DF" w:rsidRPr="006210F3">
        <w:rPr>
          <w:rFonts w:asciiTheme="minorHAnsi" w:hAnsiTheme="minorHAnsi"/>
          <w:sz w:val="22"/>
          <w:szCs w:val="22"/>
          <w:lang w:val="en-US"/>
        </w:rPr>
        <w:t xml:space="preserve">protection and assistance </w:t>
      </w:r>
      <w:r w:rsidR="00AC7911" w:rsidRPr="006210F3">
        <w:rPr>
          <w:rFonts w:asciiTheme="minorHAnsi" w:hAnsiTheme="minorHAnsi"/>
          <w:sz w:val="22"/>
          <w:szCs w:val="22"/>
          <w:lang w:val="en-US"/>
        </w:rPr>
        <w:t>during or in the aftermath of a disaster in their country of origin, or in anticipation of such a disaster</w:t>
      </w:r>
      <w:r w:rsidR="00580E8A" w:rsidRPr="006210F3">
        <w:rPr>
          <w:rFonts w:asciiTheme="minorHAnsi" w:hAnsiTheme="minorHAnsi"/>
          <w:sz w:val="22"/>
          <w:szCs w:val="22"/>
          <w:lang w:val="en-US"/>
        </w:rPr>
        <w:t>.</w:t>
      </w:r>
    </w:p>
    <w:p w:rsidR="00552E0A" w:rsidRPr="006210F3" w:rsidRDefault="000F0229" w:rsidP="005A66A5">
      <w:pPr>
        <w:pStyle w:val="xmsolistparagraph"/>
        <w:numPr>
          <w:ilvl w:val="0"/>
          <w:numId w:val="1"/>
        </w:numPr>
        <w:spacing w:before="0" w:beforeAutospacing="0" w:after="120" w:afterAutospacing="0" w:line="264" w:lineRule="auto"/>
        <w:ind w:hanging="357"/>
        <w:jc w:val="both"/>
        <w:rPr>
          <w:rFonts w:asciiTheme="minorHAnsi" w:hAnsiTheme="minorHAnsi" w:cs="Arial"/>
          <w:sz w:val="22"/>
          <w:szCs w:val="22"/>
          <w:lang w:val="en-US"/>
        </w:rPr>
      </w:pPr>
      <w:r w:rsidRPr="006210F3">
        <w:rPr>
          <w:rFonts w:asciiTheme="minorHAnsi" w:hAnsiTheme="minorHAnsi"/>
          <w:sz w:val="22"/>
          <w:szCs w:val="22"/>
          <w:lang w:val="en-US"/>
        </w:rPr>
        <w:t>Foreigners</w:t>
      </w:r>
      <w:r w:rsidR="00374991" w:rsidRPr="006210F3">
        <w:rPr>
          <w:rFonts w:asciiTheme="minorHAnsi" w:hAnsiTheme="minorHAnsi"/>
          <w:sz w:val="22"/>
          <w:szCs w:val="22"/>
          <w:lang w:val="en-US"/>
        </w:rPr>
        <w:t xml:space="preserve"> </w:t>
      </w:r>
      <w:r w:rsidR="006402D1" w:rsidRPr="006210F3">
        <w:rPr>
          <w:rFonts w:asciiTheme="minorHAnsi" w:hAnsiTheme="minorHAnsi"/>
          <w:sz w:val="22"/>
          <w:szCs w:val="22"/>
          <w:lang w:val="en-US"/>
        </w:rPr>
        <w:t xml:space="preserve">physically present in a foreign country at </w:t>
      </w:r>
      <w:r w:rsidR="00F349C7" w:rsidRPr="006210F3">
        <w:rPr>
          <w:rFonts w:asciiTheme="minorHAnsi" w:hAnsiTheme="minorHAnsi"/>
          <w:sz w:val="22"/>
          <w:szCs w:val="22"/>
          <w:lang w:val="en-US"/>
        </w:rPr>
        <w:t xml:space="preserve">a </w:t>
      </w:r>
      <w:r w:rsidR="006402D1" w:rsidRPr="006210F3">
        <w:rPr>
          <w:rFonts w:asciiTheme="minorHAnsi" w:hAnsiTheme="minorHAnsi"/>
          <w:sz w:val="22"/>
          <w:szCs w:val="22"/>
          <w:lang w:val="en-US"/>
        </w:rPr>
        <w:t>time when their</w:t>
      </w:r>
      <w:r w:rsidR="00374991" w:rsidRPr="006210F3">
        <w:rPr>
          <w:rFonts w:asciiTheme="minorHAnsi" w:hAnsiTheme="minorHAnsi"/>
          <w:sz w:val="22"/>
          <w:szCs w:val="22"/>
          <w:lang w:val="en-US"/>
        </w:rPr>
        <w:t xml:space="preserve"> country of origin is affected by a disaster </w:t>
      </w:r>
      <w:r w:rsidR="009A7738" w:rsidRPr="006210F3">
        <w:rPr>
          <w:rFonts w:asciiTheme="minorHAnsi" w:hAnsiTheme="minorHAnsi"/>
          <w:sz w:val="22"/>
          <w:szCs w:val="22"/>
          <w:lang w:val="en-US"/>
        </w:rPr>
        <w:t xml:space="preserve">who are </w:t>
      </w:r>
      <w:r w:rsidR="00374991" w:rsidRPr="006210F3">
        <w:rPr>
          <w:rFonts w:asciiTheme="minorHAnsi" w:hAnsiTheme="minorHAnsi"/>
          <w:sz w:val="22"/>
          <w:szCs w:val="22"/>
          <w:lang w:val="en-US"/>
        </w:rPr>
        <w:t>seeking</w:t>
      </w:r>
      <w:r w:rsidR="00F349C7" w:rsidRPr="006210F3">
        <w:rPr>
          <w:rFonts w:asciiTheme="minorHAnsi" w:hAnsiTheme="minorHAnsi"/>
          <w:sz w:val="22"/>
          <w:szCs w:val="22"/>
          <w:lang w:val="en-US"/>
        </w:rPr>
        <w:t xml:space="preserve"> to</w:t>
      </w:r>
      <w:r w:rsidR="00374991" w:rsidRPr="006210F3">
        <w:rPr>
          <w:rFonts w:asciiTheme="minorHAnsi" w:hAnsiTheme="minorHAnsi"/>
          <w:sz w:val="22"/>
          <w:szCs w:val="22"/>
          <w:lang w:val="en-US"/>
        </w:rPr>
        <w:t xml:space="preserve"> </w:t>
      </w:r>
      <w:r w:rsidR="00313679" w:rsidRPr="006210F3">
        <w:rPr>
          <w:rFonts w:asciiTheme="minorHAnsi" w:hAnsiTheme="minorHAnsi"/>
          <w:sz w:val="22"/>
          <w:szCs w:val="22"/>
          <w:lang w:val="en-US"/>
        </w:rPr>
        <w:t>temporar</w:t>
      </w:r>
      <w:r w:rsidR="00A859C8" w:rsidRPr="006210F3">
        <w:rPr>
          <w:rFonts w:asciiTheme="minorHAnsi" w:hAnsiTheme="minorHAnsi"/>
          <w:sz w:val="22"/>
          <w:szCs w:val="22"/>
          <w:lang w:val="en-US"/>
        </w:rPr>
        <w:t>ily</w:t>
      </w:r>
      <w:r w:rsidR="00313679" w:rsidRPr="006210F3">
        <w:rPr>
          <w:rFonts w:asciiTheme="minorHAnsi" w:hAnsiTheme="minorHAnsi"/>
          <w:sz w:val="22"/>
          <w:szCs w:val="22"/>
          <w:lang w:val="en-US"/>
        </w:rPr>
        <w:t xml:space="preserve"> </w:t>
      </w:r>
      <w:r w:rsidR="00F349C7" w:rsidRPr="006210F3">
        <w:rPr>
          <w:rFonts w:asciiTheme="minorHAnsi" w:hAnsiTheme="minorHAnsi"/>
          <w:sz w:val="22"/>
          <w:szCs w:val="22"/>
          <w:lang w:val="en-US"/>
        </w:rPr>
        <w:t>remain</w:t>
      </w:r>
      <w:r w:rsidR="00374991" w:rsidRPr="006210F3">
        <w:rPr>
          <w:rFonts w:asciiTheme="minorHAnsi" w:hAnsiTheme="minorHAnsi"/>
          <w:sz w:val="22"/>
          <w:szCs w:val="22"/>
          <w:lang w:val="en-US"/>
        </w:rPr>
        <w:t xml:space="preserve"> in </w:t>
      </w:r>
      <w:r w:rsidR="006402D1" w:rsidRPr="006210F3">
        <w:rPr>
          <w:rFonts w:asciiTheme="minorHAnsi" w:hAnsiTheme="minorHAnsi"/>
          <w:sz w:val="22"/>
          <w:szCs w:val="22"/>
          <w:lang w:val="en-US"/>
        </w:rPr>
        <w:t>th</w:t>
      </w:r>
      <w:r w:rsidR="00F349C7" w:rsidRPr="006210F3">
        <w:rPr>
          <w:rFonts w:asciiTheme="minorHAnsi" w:hAnsiTheme="minorHAnsi"/>
          <w:sz w:val="22"/>
          <w:szCs w:val="22"/>
          <w:lang w:val="en-US"/>
        </w:rPr>
        <w:t>e</w:t>
      </w:r>
      <w:r w:rsidR="006402D1" w:rsidRPr="006210F3">
        <w:rPr>
          <w:rFonts w:asciiTheme="minorHAnsi" w:hAnsiTheme="minorHAnsi"/>
          <w:sz w:val="22"/>
          <w:szCs w:val="22"/>
          <w:lang w:val="en-US"/>
        </w:rPr>
        <w:t xml:space="preserve"> </w:t>
      </w:r>
      <w:r w:rsidR="00374991" w:rsidRPr="006210F3">
        <w:rPr>
          <w:rFonts w:asciiTheme="minorHAnsi" w:hAnsiTheme="minorHAnsi"/>
          <w:sz w:val="22"/>
          <w:szCs w:val="22"/>
          <w:lang w:val="en-US"/>
        </w:rPr>
        <w:t xml:space="preserve">country </w:t>
      </w:r>
      <w:r w:rsidR="009A7738" w:rsidRPr="006210F3">
        <w:rPr>
          <w:rFonts w:asciiTheme="minorHAnsi" w:hAnsiTheme="minorHAnsi"/>
          <w:sz w:val="22"/>
          <w:szCs w:val="22"/>
          <w:lang w:val="en-US"/>
        </w:rPr>
        <w:t>in which</w:t>
      </w:r>
      <w:r w:rsidR="00374991" w:rsidRPr="006210F3">
        <w:rPr>
          <w:rFonts w:asciiTheme="minorHAnsi" w:hAnsiTheme="minorHAnsi"/>
          <w:sz w:val="22"/>
          <w:szCs w:val="22"/>
          <w:lang w:val="en-US"/>
        </w:rPr>
        <w:t xml:space="preserve"> they </w:t>
      </w:r>
      <w:r w:rsidR="00C833C0" w:rsidRPr="006210F3">
        <w:rPr>
          <w:rFonts w:asciiTheme="minorHAnsi" w:hAnsiTheme="minorHAnsi"/>
          <w:sz w:val="22"/>
          <w:szCs w:val="22"/>
          <w:lang w:val="en-US"/>
        </w:rPr>
        <w:t xml:space="preserve">are </w:t>
      </w:r>
      <w:r w:rsidR="00374991" w:rsidRPr="006210F3">
        <w:rPr>
          <w:rFonts w:asciiTheme="minorHAnsi" w:hAnsiTheme="minorHAnsi"/>
          <w:sz w:val="22"/>
          <w:szCs w:val="22"/>
          <w:lang w:val="en-US"/>
        </w:rPr>
        <w:t xml:space="preserve">already </w:t>
      </w:r>
      <w:r w:rsidR="00C833C0" w:rsidRPr="006210F3">
        <w:rPr>
          <w:rFonts w:asciiTheme="minorHAnsi" w:hAnsiTheme="minorHAnsi"/>
          <w:sz w:val="22"/>
          <w:szCs w:val="22"/>
          <w:lang w:val="en-US"/>
        </w:rPr>
        <w:t>physically present</w:t>
      </w:r>
      <w:r w:rsidR="006145DF" w:rsidRPr="006210F3">
        <w:rPr>
          <w:rFonts w:asciiTheme="minorHAnsi" w:hAnsiTheme="minorHAnsi"/>
          <w:sz w:val="22"/>
          <w:szCs w:val="22"/>
          <w:lang w:val="en-US"/>
        </w:rPr>
        <w:t xml:space="preserve"> in order to avoid the consequences of the disaster</w:t>
      </w:r>
      <w:r w:rsidR="002A2C9E" w:rsidRPr="006210F3">
        <w:rPr>
          <w:rFonts w:asciiTheme="minorHAnsi" w:hAnsiTheme="minorHAnsi"/>
          <w:sz w:val="22"/>
          <w:szCs w:val="22"/>
          <w:lang w:val="en-US"/>
        </w:rPr>
        <w:t xml:space="preserve"> </w:t>
      </w:r>
      <w:r w:rsidR="00F349C7" w:rsidRPr="006210F3">
        <w:rPr>
          <w:rFonts w:asciiTheme="minorHAnsi" w:hAnsiTheme="minorHAnsi"/>
          <w:sz w:val="22"/>
          <w:szCs w:val="22"/>
          <w:lang w:val="en-US"/>
        </w:rPr>
        <w:t>if</w:t>
      </w:r>
      <w:r w:rsidR="002A2C9E" w:rsidRPr="006210F3">
        <w:rPr>
          <w:rFonts w:asciiTheme="minorHAnsi" w:hAnsiTheme="minorHAnsi"/>
          <w:sz w:val="22"/>
          <w:szCs w:val="22"/>
          <w:lang w:val="en-US"/>
        </w:rPr>
        <w:t xml:space="preserve"> return</w:t>
      </w:r>
      <w:r w:rsidR="00F349C7" w:rsidRPr="006210F3">
        <w:rPr>
          <w:rFonts w:asciiTheme="minorHAnsi" w:hAnsiTheme="minorHAnsi"/>
          <w:sz w:val="22"/>
          <w:szCs w:val="22"/>
          <w:lang w:val="en-US"/>
        </w:rPr>
        <w:t>ed</w:t>
      </w:r>
      <w:r w:rsidR="002A2C9E" w:rsidRPr="006210F3">
        <w:rPr>
          <w:rFonts w:asciiTheme="minorHAnsi" w:hAnsiTheme="minorHAnsi"/>
          <w:sz w:val="22"/>
          <w:szCs w:val="22"/>
          <w:lang w:val="en-US"/>
        </w:rPr>
        <w:t xml:space="preserve"> to the country of origin</w:t>
      </w:r>
      <w:r w:rsidR="006145DF" w:rsidRPr="006210F3">
        <w:rPr>
          <w:rFonts w:asciiTheme="minorHAnsi" w:hAnsiTheme="minorHAnsi"/>
          <w:sz w:val="22"/>
          <w:szCs w:val="22"/>
          <w:lang w:val="en-US"/>
        </w:rPr>
        <w:t>.</w:t>
      </w:r>
    </w:p>
    <w:p w:rsidR="00374991" w:rsidRPr="006210F3" w:rsidRDefault="000F0229" w:rsidP="005A66A5">
      <w:pPr>
        <w:pStyle w:val="xmsolistparagraph"/>
        <w:numPr>
          <w:ilvl w:val="0"/>
          <w:numId w:val="1"/>
        </w:numPr>
        <w:spacing w:before="0" w:beforeAutospacing="0" w:after="0" w:afterAutospacing="0" w:line="264" w:lineRule="auto"/>
        <w:contextualSpacing/>
        <w:jc w:val="both"/>
        <w:rPr>
          <w:rFonts w:asciiTheme="minorHAnsi" w:hAnsiTheme="minorHAnsi"/>
          <w:sz w:val="22"/>
          <w:szCs w:val="22"/>
          <w:lang w:val="en-US"/>
        </w:rPr>
      </w:pPr>
      <w:r w:rsidRPr="006210F3">
        <w:rPr>
          <w:rFonts w:asciiTheme="minorHAnsi" w:hAnsiTheme="minorHAnsi"/>
          <w:sz w:val="22"/>
          <w:szCs w:val="22"/>
          <w:lang w:val="en-US"/>
        </w:rPr>
        <w:t xml:space="preserve">Migrants </w:t>
      </w:r>
      <w:r w:rsidR="004C2EAD" w:rsidRPr="006210F3">
        <w:rPr>
          <w:rFonts w:asciiTheme="minorHAnsi" w:hAnsiTheme="minorHAnsi"/>
          <w:sz w:val="22"/>
          <w:szCs w:val="22"/>
          <w:lang w:val="en-US"/>
        </w:rPr>
        <w:t>who are</w:t>
      </w:r>
      <w:r w:rsidR="00374991" w:rsidRPr="006210F3">
        <w:rPr>
          <w:rFonts w:asciiTheme="minorHAnsi" w:hAnsiTheme="minorHAnsi"/>
          <w:sz w:val="22"/>
          <w:szCs w:val="22"/>
          <w:lang w:val="en-US"/>
        </w:rPr>
        <w:t xml:space="preserve"> </w:t>
      </w:r>
      <w:r w:rsidR="00B10942" w:rsidRPr="006210F3">
        <w:rPr>
          <w:rFonts w:asciiTheme="minorHAnsi" w:hAnsiTheme="minorHAnsi"/>
          <w:sz w:val="22"/>
          <w:szCs w:val="22"/>
          <w:lang w:val="en-US"/>
        </w:rPr>
        <w:t>living</w:t>
      </w:r>
      <w:r w:rsidR="00374991" w:rsidRPr="006210F3">
        <w:rPr>
          <w:rFonts w:asciiTheme="minorHAnsi" w:hAnsiTheme="minorHAnsi"/>
          <w:sz w:val="22"/>
          <w:szCs w:val="22"/>
          <w:lang w:val="en-US"/>
        </w:rPr>
        <w:t xml:space="preserve"> in or transiting through a foreign country</w:t>
      </w:r>
      <w:r w:rsidR="004C2EAD" w:rsidRPr="006210F3">
        <w:rPr>
          <w:rFonts w:asciiTheme="minorHAnsi" w:hAnsiTheme="minorHAnsi"/>
          <w:sz w:val="22"/>
          <w:szCs w:val="22"/>
          <w:lang w:val="en-US"/>
        </w:rPr>
        <w:t>,</w:t>
      </w:r>
      <w:r w:rsidR="00DB4F19" w:rsidRPr="006210F3">
        <w:rPr>
          <w:rFonts w:asciiTheme="minorHAnsi" w:hAnsiTheme="minorHAnsi"/>
          <w:sz w:val="22"/>
          <w:szCs w:val="22"/>
          <w:lang w:val="en-US"/>
        </w:rPr>
        <w:t xml:space="preserve"> and who are</w:t>
      </w:r>
      <w:r w:rsidR="006145DF" w:rsidRPr="006210F3">
        <w:rPr>
          <w:rFonts w:asciiTheme="minorHAnsi" w:hAnsiTheme="minorHAnsi"/>
          <w:sz w:val="22"/>
          <w:szCs w:val="22"/>
          <w:lang w:val="en-US"/>
        </w:rPr>
        <w:t xml:space="preserve"> seeking protection and assistance because they are</w:t>
      </w:r>
      <w:r w:rsidR="00374991" w:rsidRPr="006210F3">
        <w:rPr>
          <w:rFonts w:asciiTheme="minorHAnsi" w:hAnsiTheme="minorHAnsi"/>
          <w:sz w:val="22"/>
          <w:szCs w:val="22"/>
          <w:lang w:val="en-US"/>
        </w:rPr>
        <w:t xml:space="preserve"> affected by a disaster</w:t>
      </w:r>
      <w:r w:rsidR="00150376" w:rsidRPr="006210F3">
        <w:rPr>
          <w:rFonts w:asciiTheme="minorHAnsi" w:hAnsiTheme="minorHAnsi"/>
          <w:sz w:val="22"/>
          <w:szCs w:val="22"/>
          <w:lang w:val="en-US"/>
        </w:rPr>
        <w:t xml:space="preserve"> in that </w:t>
      </w:r>
      <w:r w:rsidR="00835ACE" w:rsidRPr="006210F3">
        <w:rPr>
          <w:rFonts w:asciiTheme="minorHAnsi" w:hAnsiTheme="minorHAnsi"/>
          <w:sz w:val="22"/>
          <w:szCs w:val="22"/>
          <w:lang w:val="en-US"/>
        </w:rPr>
        <w:t xml:space="preserve">foreign </w:t>
      </w:r>
      <w:r w:rsidR="00150376" w:rsidRPr="006210F3">
        <w:rPr>
          <w:rFonts w:asciiTheme="minorHAnsi" w:hAnsiTheme="minorHAnsi"/>
          <w:sz w:val="22"/>
          <w:szCs w:val="22"/>
          <w:lang w:val="en-US"/>
        </w:rPr>
        <w:t>country</w:t>
      </w:r>
      <w:r w:rsidR="00DB4F19" w:rsidRPr="006210F3">
        <w:rPr>
          <w:rFonts w:asciiTheme="minorHAnsi" w:hAnsiTheme="minorHAnsi"/>
          <w:sz w:val="22"/>
          <w:szCs w:val="22"/>
          <w:lang w:val="en-US"/>
        </w:rPr>
        <w:t>.</w:t>
      </w:r>
    </w:p>
    <w:p w:rsidR="00DB4F19" w:rsidRPr="006210F3" w:rsidRDefault="00DB4F19" w:rsidP="003F778B">
      <w:pPr>
        <w:pStyle w:val="xmsolistparagraph"/>
        <w:spacing w:before="0" w:beforeAutospacing="0" w:after="0" w:afterAutospacing="0" w:line="264" w:lineRule="auto"/>
        <w:ind w:left="720"/>
        <w:contextualSpacing/>
        <w:jc w:val="both"/>
        <w:rPr>
          <w:rFonts w:asciiTheme="minorHAnsi" w:hAnsiTheme="minorHAnsi"/>
          <w:sz w:val="22"/>
          <w:szCs w:val="22"/>
          <w:lang w:val="en-US"/>
        </w:rPr>
      </w:pPr>
    </w:p>
    <w:p w:rsidR="00C833C0" w:rsidRPr="006210F3" w:rsidRDefault="0081525A" w:rsidP="005A66A5">
      <w:pPr>
        <w:pStyle w:val="Prrafodelista"/>
        <w:numPr>
          <w:ilvl w:val="0"/>
          <w:numId w:val="2"/>
        </w:numPr>
        <w:spacing w:after="0" w:line="264" w:lineRule="auto"/>
        <w:jc w:val="both"/>
        <w:rPr>
          <w:lang w:val="en-US"/>
        </w:rPr>
      </w:pPr>
      <w:r w:rsidRPr="006210F3">
        <w:rPr>
          <w:lang w:val="en-US"/>
        </w:rPr>
        <w:t xml:space="preserve">Discrimination on </w:t>
      </w:r>
      <w:r w:rsidR="004C2EAD" w:rsidRPr="006210F3">
        <w:rPr>
          <w:lang w:val="en-US"/>
        </w:rPr>
        <w:t>the basis of a</w:t>
      </w:r>
      <w:r w:rsidR="00037979" w:rsidRPr="006210F3">
        <w:rPr>
          <w:lang w:val="en-US"/>
        </w:rPr>
        <w:t>n</w:t>
      </w:r>
      <w:r w:rsidR="00F349C7" w:rsidRPr="006210F3">
        <w:rPr>
          <w:lang w:val="en-US"/>
        </w:rPr>
        <w:t xml:space="preserve"> immigration </w:t>
      </w:r>
      <w:r w:rsidR="004C2EAD" w:rsidRPr="006210F3">
        <w:rPr>
          <w:lang w:val="en-US"/>
        </w:rPr>
        <w:t xml:space="preserve">status </w:t>
      </w:r>
      <w:r w:rsidR="00C35715" w:rsidRPr="006210F3">
        <w:rPr>
          <w:lang w:val="en-US"/>
        </w:rPr>
        <w:t xml:space="preserve">or </w:t>
      </w:r>
      <w:r w:rsidR="00037979" w:rsidRPr="006210F3">
        <w:rPr>
          <w:lang w:val="en-US"/>
        </w:rPr>
        <w:t xml:space="preserve">on </w:t>
      </w:r>
      <w:r w:rsidRPr="006210F3">
        <w:rPr>
          <w:lang w:val="en-US"/>
        </w:rPr>
        <w:t xml:space="preserve">any other </w:t>
      </w:r>
      <w:r w:rsidR="00C35715" w:rsidRPr="006210F3">
        <w:rPr>
          <w:lang w:val="en-US"/>
        </w:rPr>
        <w:t>ground</w:t>
      </w:r>
      <w:r w:rsidRPr="006210F3">
        <w:rPr>
          <w:lang w:val="en-US"/>
        </w:rPr>
        <w:t xml:space="preserve"> is prohibited to the extent </w:t>
      </w:r>
      <w:r w:rsidR="00DC3034" w:rsidRPr="006210F3">
        <w:rPr>
          <w:lang w:val="en-US"/>
        </w:rPr>
        <w:t xml:space="preserve">expressly </w:t>
      </w:r>
      <w:r w:rsidRPr="006210F3">
        <w:rPr>
          <w:lang w:val="en-US"/>
        </w:rPr>
        <w:t>prescribed by applicable national and international law.</w:t>
      </w:r>
      <w:r w:rsidR="00F95823" w:rsidRPr="006210F3">
        <w:rPr>
          <w:lang w:val="en-US"/>
        </w:rPr>
        <w:t xml:space="preserve"> </w:t>
      </w:r>
    </w:p>
    <w:p w:rsidR="003D6F26" w:rsidRPr="001759C4" w:rsidRDefault="00062719" w:rsidP="001759C4">
      <w:pPr>
        <w:pStyle w:val="Ttulo3"/>
        <w:rPr>
          <w:b w:val="0"/>
          <w:color w:val="auto"/>
          <w:lang w:val="en-US"/>
        </w:rPr>
      </w:pPr>
      <w:bookmarkStart w:id="7" w:name="_Toc433730318"/>
      <w:r w:rsidRPr="001759C4">
        <w:rPr>
          <w:rFonts w:asciiTheme="minorHAnsi" w:hAnsiTheme="minorHAnsi"/>
          <w:color w:val="auto"/>
          <w:lang w:val="en-US"/>
        </w:rPr>
        <w:t xml:space="preserve">C. </w:t>
      </w:r>
      <w:r w:rsidR="00743EB0" w:rsidRPr="001759C4">
        <w:rPr>
          <w:rFonts w:asciiTheme="minorHAnsi" w:hAnsiTheme="minorHAnsi"/>
          <w:color w:val="auto"/>
          <w:lang w:val="en-US"/>
        </w:rPr>
        <w:t>Applicability of e</w:t>
      </w:r>
      <w:r w:rsidR="008928DA" w:rsidRPr="001759C4">
        <w:rPr>
          <w:rFonts w:asciiTheme="minorHAnsi" w:hAnsiTheme="minorHAnsi"/>
          <w:color w:val="auto"/>
          <w:lang w:val="en-US"/>
        </w:rPr>
        <w:t>xisting bodies of law</w:t>
      </w:r>
      <w:bookmarkEnd w:id="7"/>
    </w:p>
    <w:p w:rsidR="001453D9" w:rsidRPr="006210F3" w:rsidRDefault="001453D9" w:rsidP="003F778B">
      <w:pPr>
        <w:pStyle w:val="Sinespaciado"/>
        <w:spacing w:line="264" w:lineRule="auto"/>
        <w:jc w:val="both"/>
        <w:rPr>
          <w:lang w:val="en-US"/>
        </w:rPr>
      </w:pPr>
    </w:p>
    <w:p w:rsidR="00560D8F" w:rsidRPr="006210F3" w:rsidRDefault="00277A5E" w:rsidP="005A66A5">
      <w:pPr>
        <w:pStyle w:val="Sinespaciado"/>
        <w:numPr>
          <w:ilvl w:val="0"/>
          <w:numId w:val="2"/>
        </w:numPr>
        <w:spacing w:line="264" w:lineRule="auto"/>
        <w:jc w:val="both"/>
        <w:rPr>
          <w:lang w:val="en-US"/>
        </w:rPr>
      </w:pPr>
      <w:r w:rsidRPr="006210F3">
        <w:rPr>
          <w:lang w:val="en-US"/>
        </w:rPr>
        <w:t>Alongside disaster response law, t</w:t>
      </w:r>
      <w:r w:rsidR="009C02BC" w:rsidRPr="006210F3">
        <w:rPr>
          <w:lang w:val="en-US"/>
        </w:rPr>
        <w:t xml:space="preserve">hree specific areas of </w:t>
      </w:r>
      <w:r w:rsidR="00743EB0" w:rsidRPr="006210F3">
        <w:rPr>
          <w:lang w:val="en-US"/>
        </w:rPr>
        <w:t xml:space="preserve">existing national </w:t>
      </w:r>
      <w:r w:rsidR="009C02BC" w:rsidRPr="006210F3">
        <w:rPr>
          <w:lang w:val="en-US"/>
        </w:rPr>
        <w:t>law and policy can be used</w:t>
      </w:r>
      <w:r w:rsidR="00743EB0" w:rsidRPr="006210F3">
        <w:rPr>
          <w:lang w:val="en-US"/>
        </w:rPr>
        <w:t xml:space="preserve"> by </w:t>
      </w:r>
      <w:r w:rsidR="00D408F7" w:rsidRPr="006210F3">
        <w:rPr>
          <w:lang w:val="en-US"/>
        </w:rPr>
        <w:t>RCM Member Countries</w:t>
      </w:r>
      <w:r w:rsidR="007215B5" w:rsidRPr="006210F3">
        <w:rPr>
          <w:lang w:val="en-US"/>
        </w:rPr>
        <w:t xml:space="preserve"> </w:t>
      </w:r>
      <w:r w:rsidR="00531889" w:rsidRPr="006210F3">
        <w:rPr>
          <w:lang w:val="en-US"/>
        </w:rPr>
        <w:t>for</w:t>
      </w:r>
      <w:r w:rsidR="009C02BC" w:rsidRPr="006210F3">
        <w:rPr>
          <w:lang w:val="en-US"/>
        </w:rPr>
        <w:t xml:space="preserve"> humanitarian</w:t>
      </w:r>
      <w:r w:rsidR="006A477B" w:rsidRPr="006210F3">
        <w:rPr>
          <w:lang w:val="en-US"/>
        </w:rPr>
        <w:t xml:space="preserve"> protection</w:t>
      </w:r>
      <w:r w:rsidR="00835ACE" w:rsidRPr="006210F3">
        <w:rPr>
          <w:lang w:val="en-US"/>
        </w:rPr>
        <w:t xml:space="preserve"> measures</w:t>
      </w:r>
      <w:r w:rsidR="006A477B" w:rsidRPr="006210F3">
        <w:rPr>
          <w:lang w:val="en-US"/>
        </w:rPr>
        <w:t xml:space="preserve"> on a temporary basis for </w:t>
      </w:r>
      <w:r w:rsidR="000F0229" w:rsidRPr="006210F3">
        <w:rPr>
          <w:lang w:val="en-US"/>
        </w:rPr>
        <w:t>foreigners</w:t>
      </w:r>
      <w:r w:rsidR="006A477B" w:rsidRPr="006210F3">
        <w:rPr>
          <w:lang w:val="en-US"/>
        </w:rPr>
        <w:t xml:space="preserve"> in the context of disasters</w:t>
      </w:r>
      <w:r w:rsidR="0093291B" w:rsidRPr="006210F3">
        <w:rPr>
          <w:lang w:val="en-US"/>
        </w:rPr>
        <w:t xml:space="preserve">. </w:t>
      </w:r>
      <w:r w:rsidR="00A11D43" w:rsidRPr="006210F3">
        <w:rPr>
          <w:lang w:val="en-US"/>
        </w:rPr>
        <w:t>The majority of effective practices presented in this Guide rely upon</w:t>
      </w:r>
      <w:r w:rsidR="009C02BC" w:rsidRPr="006210F3">
        <w:rPr>
          <w:lang w:val="en-US"/>
        </w:rPr>
        <w:t xml:space="preserve"> </w:t>
      </w:r>
      <w:r w:rsidR="001E197D" w:rsidRPr="006210F3">
        <w:rPr>
          <w:lang w:val="en-US"/>
        </w:rPr>
        <w:t>im</w:t>
      </w:r>
      <w:r w:rsidR="009C02BC" w:rsidRPr="006210F3">
        <w:rPr>
          <w:lang w:val="en-US"/>
        </w:rPr>
        <w:t>migration law</w:t>
      </w:r>
      <w:r w:rsidR="001460E9" w:rsidRPr="006210F3">
        <w:rPr>
          <w:lang w:val="en-US"/>
        </w:rPr>
        <w:t xml:space="preserve"> as the legal basis for such measures</w:t>
      </w:r>
      <w:r w:rsidR="009C02BC" w:rsidRPr="006210F3">
        <w:rPr>
          <w:lang w:val="en-US"/>
        </w:rPr>
        <w:t xml:space="preserve">. At the national level among </w:t>
      </w:r>
      <w:r w:rsidR="00D408F7" w:rsidRPr="006210F3">
        <w:rPr>
          <w:lang w:val="en-US"/>
        </w:rPr>
        <w:t>RCM Member Countries</w:t>
      </w:r>
      <w:r w:rsidR="009C02BC" w:rsidRPr="006210F3">
        <w:rPr>
          <w:lang w:val="en-US"/>
        </w:rPr>
        <w:t>, this encompasses</w:t>
      </w:r>
      <w:r w:rsidR="007215B5" w:rsidRPr="006210F3">
        <w:rPr>
          <w:lang w:val="en-US"/>
        </w:rPr>
        <w:t>, where applicable,</w:t>
      </w:r>
      <w:r w:rsidR="009C02BC" w:rsidRPr="006210F3">
        <w:rPr>
          <w:lang w:val="en-US"/>
        </w:rPr>
        <w:t xml:space="preserve"> </w:t>
      </w:r>
      <w:r w:rsidR="00C341AA" w:rsidRPr="006210F3">
        <w:rPr>
          <w:lang w:val="en-US"/>
        </w:rPr>
        <w:t xml:space="preserve">utilizing </w:t>
      </w:r>
      <w:r w:rsidR="009C02BC" w:rsidRPr="006210F3">
        <w:rPr>
          <w:lang w:val="en-US"/>
        </w:rPr>
        <w:t xml:space="preserve">a range of </w:t>
      </w:r>
      <w:r w:rsidR="003E415B" w:rsidRPr="006210F3">
        <w:rPr>
          <w:lang w:val="en-US"/>
        </w:rPr>
        <w:t>“</w:t>
      </w:r>
      <w:r w:rsidR="009C02BC" w:rsidRPr="006210F3">
        <w:rPr>
          <w:lang w:val="en-US"/>
        </w:rPr>
        <w:t>regular</w:t>
      </w:r>
      <w:r w:rsidR="003E415B" w:rsidRPr="006210F3">
        <w:rPr>
          <w:lang w:val="en-US"/>
        </w:rPr>
        <w:t>”</w:t>
      </w:r>
      <w:r w:rsidR="009C02BC" w:rsidRPr="006210F3">
        <w:rPr>
          <w:lang w:val="en-US"/>
        </w:rPr>
        <w:t xml:space="preserve"> and </w:t>
      </w:r>
      <w:r w:rsidR="003E415B" w:rsidRPr="006210F3">
        <w:rPr>
          <w:lang w:val="en-US"/>
        </w:rPr>
        <w:t>“</w:t>
      </w:r>
      <w:r w:rsidR="009C02BC" w:rsidRPr="006210F3">
        <w:rPr>
          <w:lang w:val="en-US"/>
        </w:rPr>
        <w:t>exceptional</w:t>
      </w:r>
      <w:r w:rsidR="003E415B" w:rsidRPr="006210F3">
        <w:rPr>
          <w:lang w:val="en-US"/>
        </w:rPr>
        <w:t>”</w:t>
      </w:r>
      <w:r w:rsidR="009C02BC" w:rsidRPr="006210F3">
        <w:rPr>
          <w:lang w:val="en-US"/>
        </w:rPr>
        <w:t xml:space="preserve"> </w:t>
      </w:r>
      <w:r w:rsidR="006326B4" w:rsidRPr="006210F3">
        <w:rPr>
          <w:lang w:val="en-US"/>
        </w:rPr>
        <w:t>migration</w:t>
      </w:r>
      <w:r w:rsidR="009C02BC" w:rsidRPr="006210F3">
        <w:rPr>
          <w:lang w:val="en-US"/>
        </w:rPr>
        <w:t xml:space="preserve"> categories.</w:t>
      </w:r>
      <w:r w:rsidR="007331D3" w:rsidRPr="006210F3">
        <w:rPr>
          <w:lang w:val="en-US"/>
        </w:rPr>
        <w:t xml:space="preserve"> </w:t>
      </w:r>
      <w:r w:rsidR="007923F1" w:rsidRPr="006210F3">
        <w:rPr>
          <w:lang w:val="en-US"/>
        </w:rPr>
        <w:t xml:space="preserve">In some </w:t>
      </w:r>
      <w:r w:rsidR="00A67235" w:rsidRPr="006210F3">
        <w:rPr>
          <w:lang w:val="en-US"/>
        </w:rPr>
        <w:t xml:space="preserve">rare </w:t>
      </w:r>
      <w:r w:rsidR="007923F1" w:rsidRPr="006210F3">
        <w:rPr>
          <w:lang w:val="en-US"/>
        </w:rPr>
        <w:t>cases,</w:t>
      </w:r>
      <w:r w:rsidR="003D09E4" w:rsidRPr="006210F3">
        <w:rPr>
          <w:lang w:val="en-US"/>
        </w:rPr>
        <w:t xml:space="preserve"> </w:t>
      </w:r>
      <w:r w:rsidR="005B772F" w:rsidRPr="006210F3">
        <w:rPr>
          <w:lang w:val="en-US"/>
        </w:rPr>
        <w:t xml:space="preserve">categories used for refugee </w:t>
      </w:r>
      <w:r w:rsidR="007331D3" w:rsidRPr="006210F3">
        <w:rPr>
          <w:lang w:val="en-US"/>
        </w:rPr>
        <w:t xml:space="preserve">protection </w:t>
      </w:r>
      <w:r w:rsidR="005B772F" w:rsidRPr="006210F3">
        <w:rPr>
          <w:lang w:val="en-US"/>
        </w:rPr>
        <w:t>and</w:t>
      </w:r>
      <w:r w:rsidR="007331D3" w:rsidRPr="006210F3">
        <w:rPr>
          <w:lang w:val="en-US"/>
        </w:rPr>
        <w:t xml:space="preserve"> </w:t>
      </w:r>
      <w:r w:rsidR="006326B4" w:rsidRPr="006210F3">
        <w:rPr>
          <w:lang w:val="en-US"/>
        </w:rPr>
        <w:t xml:space="preserve">protection </w:t>
      </w:r>
      <w:r w:rsidR="0093291B" w:rsidRPr="006210F3">
        <w:rPr>
          <w:lang w:val="en-US"/>
        </w:rPr>
        <w:t>against forcible return (</w:t>
      </w:r>
      <w:proofErr w:type="spellStart"/>
      <w:r w:rsidR="0093291B" w:rsidRPr="006210F3">
        <w:rPr>
          <w:i/>
          <w:lang w:val="en-US"/>
        </w:rPr>
        <w:t>refoulement</w:t>
      </w:r>
      <w:proofErr w:type="spellEnd"/>
      <w:r w:rsidR="0093291B" w:rsidRPr="006210F3">
        <w:rPr>
          <w:i/>
          <w:lang w:val="en-US"/>
        </w:rPr>
        <w:t>)</w:t>
      </w:r>
      <w:r w:rsidR="00560D8F" w:rsidRPr="006210F3">
        <w:rPr>
          <w:lang w:val="en-US"/>
        </w:rPr>
        <w:t xml:space="preserve"> under international human rights law</w:t>
      </w:r>
      <w:r w:rsidR="0093291B" w:rsidRPr="006210F3">
        <w:rPr>
          <w:i/>
          <w:lang w:val="en-US"/>
        </w:rPr>
        <w:t xml:space="preserve"> </w:t>
      </w:r>
      <w:r w:rsidR="006326B4" w:rsidRPr="006210F3">
        <w:rPr>
          <w:lang w:val="en-US"/>
        </w:rPr>
        <w:t>may also apply.</w:t>
      </w:r>
    </w:p>
    <w:p w:rsidR="005B772F" w:rsidRPr="006210F3" w:rsidRDefault="005B772F" w:rsidP="003F778B">
      <w:pPr>
        <w:pStyle w:val="Sinespaciado"/>
        <w:spacing w:line="264" w:lineRule="auto"/>
        <w:jc w:val="both"/>
        <w:rPr>
          <w:lang w:val="en-US"/>
        </w:rPr>
      </w:pPr>
    </w:p>
    <w:p w:rsidR="005B772F" w:rsidRPr="006210F3" w:rsidRDefault="005B772F" w:rsidP="003F778B">
      <w:pPr>
        <w:pStyle w:val="Sinespaciado"/>
        <w:spacing w:line="264" w:lineRule="auto"/>
        <w:jc w:val="both"/>
        <w:rPr>
          <w:b/>
          <w:i/>
          <w:lang w:val="en-US"/>
        </w:rPr>
      </w:pPr>
      <w:r w:rsidRPr="006210F3">
        <w:rPr>
          <w:b/>
          <w:i/>
          <w:lang w:val="en-US"/>
        </w:rPr>
        <w:t>1. Use of regular migration categories</w:t>
      </w:r>
    </w:p>
    <w:p w:rsidR="005B772F" w:rsidRPr="006210F3" w:rsidRDefault="005B772F" w:rsidP="003F778B">
      <w:pPr>
        <w:pStyle w:val="Sinespaciado"/>
        <w:spacing w:line="264" w:lineRule="auto"/>
        <w:jc w:val="both"/>
        <w:rPr>
          <w:lang w:val="en-US"/>
        </w:rPr>
      </w:pPr>
    </w:p>
    <w:p w:rsidR="005B772F" w:rsidRPr="00C47A30" w:rsidRDefault="005B772F" w:rsidP="00C47A30">
      <w:pPr>
        <w:pStyle w:val="Sinespaciado"/>
        <w:numPr>
          <w:ilvl w:val="0"/>
          <w:numId w:val="2"/>
        </w:numPr>
        <w:spacing w:line="264" w:lineRule="auto"/>
        <w:jc w:val="both"/>
        <w:rPr>
          <w:lang w:val="en-US"/>
        </w:rPr>
      </w:pPr>
      <w:r w:rsidRPr="006210F3">
        <w:rPr>
          <w:lang w:val="en-US"/>
        </w:rPr>
        <w:t xml:space="preserve">The legislation of each RCM </w:t>
      </w:r>
      <w:r w:rsidR="00A11D43" w:rsidRPr="006210F3">
        <w:rPr>
          <w:lang w:val="en-US"/>
        </w:rPr>
        <w:t xml:space="preserve">Member </w:t>
      </w:r>
      <w:r w:rsidRPr="006210F3">
        <w:rPr>
          <w:lang w:val="en-US"/>
        </w:rPr>
        <w:t xml:space="preserve">Country provides for regular migration categories that are used to facilitate the travel, admission and stay of </w:t>
      </w:r>
      <w:r w:rsidR="000F0229" w:rsidRPr="006210F3">
        <w:rPr>
          <w:lang w:val="en-US"/>
        </w:rPr>
        <w:t>foreigners</w:t>
      </w:r>
      <w:r w:rsidRPr="006210F3">
        <w:rPr>
          <w:lang w:val="en-US"/>
        </w:rPr>
        <w:t xml:space="preserve"> in the</w:t>
      </w:r>
      <w:r w:rsidR="003D58D4" w:rsidRPr="006210F3">
        <w:rPr>
          <w:lang w:val="en-US"/>
        </w:rPr>
        <w:t>ir</w:t>
      </w:r>
      <w:r w:rsidRPr="006210F3">
        <w:rPr>
          <w:lang w:val="en-US"/>
        </w:rPr>
        <w:t xml:space="preserve"> territory for purposes of work, family reuni</w:t>
      </w:r>
      <w:r w:rsidR="001460E9" w:rsidRPr="006210F3">
        <w:rPr>
          <w:lang w:val="en-US"/>
        </w:rPr>
        <w:t>fication</w:t>
      </w:r>
      <w:r w:rsidRPr="006210F3">
        <w:rPr>
          <w:lang w:val="en-US"/>
        </w:rPr>
        <w:t>, tourism</w:t>
      </w:r>
      <w:r w:rsidR="001460E9" w:rsidRPr="006210F3">
        <w:rPr>
          <w:lang w:val="en-US"/>
        </w:rPr>
        <w:t>,</w:t>
      </w:r>
      <w:r w:rsidR="00A859C8" w:rsidRPr="006210F3">
        <w:rPr>
          <w:lang w:val="en-US"/>
        </w:rPr>
        <w:t xml:space="preserve"> and</w:t>
      </w:r>
      <w:r w:rsidR="001460E9" w:rsidRPr="006210F3">
        <w:rPr>
          <w:lang w:val="en-US"/>
        </w:rPr>
        <w:t xml:space="preserve"> education</w:t>
      </w:r>
      <w:r w:rsidRPr="006210F3">
        <w:rPr>
          <w:lang w:val="en-US"/>
        </w:rPr>
        <w:t xml:space="preserve">. </w:t>
      </w:r>
      <w:r w:rsidR="00C525C8" w:rsidRPr="006210F3">
        <w:rPr>
          <w:lang w:val="en-US"/>
        </w:rPr>
        <w:t xml:space="preserve">Many </w:t>
      </w:r>
      <w:r w:rsidR="00D408F7" w:rsidRPr="006210F3">
        <w:rPr>
          <w:lang w:val="en-US"/>
        </w:rPr>
        <w:t>RCM Member Countries</w:t>
      </w:r>
      <w:r w:rsidR="00C525C8" w:rsidRPr="006210F3">
        <w:rPr>
          <w:lang w:val="en-US"/>
        </w:rPr>
        <w:t xml:space="preserve"> use</w:t>
      </w:r>
      <w:r w:rsidRPr="006210F3">
        <w:rPr>
          <w:lang w:val="en-US"/>
        </w:rPr>
        <w:t xml:space="preserve"> these migration categories to provide a response to the humanitarian consequences o</w:t>
      </w:r>
      <w:r w:rsidR="00C525C8" w:rsidRPr="006210F3">
        <w:rPr>
          <w:lang w:val="en-US"/>
        </w:rPr>
        <w:t>f a disaster</w:t>
      </w:r>
      <w:r w:rsidRPr="006210F3">
        <w:rPr>
          <w:lang w:val="en-US"/>
        </w:rPr>
        <w:t>.</w:t>
      </w:r>
      <w:r w:rsidR="00767962">
        <w:rPr>
          <w:lang w:val="en-US"/>
        </w:rPr>
        <w:t xml:space="preserve"> They </w:t>
      </w:r>
      <w:r w:rsidR="00C4228A" w:rsidRPr="00C47A30">
        <w:rPr>
          <w:lang w:val="en-US"/>
        </w:rPr>
        <w:t>may</w:t>
      </w:r>
      <w:r w:rsidRPr="00C47A30">
        <w:rPr>
          <w:lang w:val="en-US"/>
        </w:rPr>
        <w:t xml:space="preserve"> provide </w:t>
      </w:r>
      <w:r w:rsidR="000F0229" w:rsidRPr="00C47A30">
        <w:rPr>
          <w:lang w:val="en-US"/>
        </w:rPr>
        <w:t>foreigners</w:t>
      </w:r>
      <w:r w:rsidRPr="00C47A30">
        <w:rPr>
          <w:lang w:val="en-US"/>
        </w:rPr>
        <w:t xml:space="preserve"> affected by a disaster with </w:t>
      </w:r>
      <w:r w:rsidR="00767962" w:rsidRPr="00C47A30">
        <w:rPr>
          <w:lang w:val="en-US"/>
        </w:rPr>
        <w:t xml:space="preserve">a </w:t>
      </w:r>
      <w:r w:rsidRPr="00C47A30">
        <w:rPr>
          <w:lang w:val="en-US"/>
        </w:rPr>
        <w:t xml:space="preserve">more stable </w:t>
      </w:r>
      <w:r w:rsidR="00A859C8" w:rsidRPr="00C47A30">
        <w:rPr>
          <w:lang w:val="en-US"/>
        </w:rPr>
        <w:t>status</w:t>
      </w:r>
      <w:r w:rsidRPr="00C47A30">
        <w:rPr>
          <w:lang w:val="en-US"/>
        </w:rPr>
        <w:t xml:space="preserve"> than </w:t>
      </w:r>
      <w:r w:rsidR="00C341AA" w:rsidRPr="00C47A30">
        <w:rPr>
          <w:lang w:val="en-US"/>
        </w:rPr>
        <w:t>exceptional migration categories</w:t>
      </w:r>
      <w:r w:rsidR="00767962" w:rsidRPr="00C47A30">
        <w:rPr>
          <w:lang w:val="en-US"/>
        </w:rPr>
        <w:t xml:space="preserve">. At the same time, it helps States to </w:t>
      </w:r>
      <w:r w:rsidR="00C47A30">
        <w:rPr>
          <w:lang w:val="en-US"/>
        </w:rPr>
        <w:t>implement their regular migration policies</w:t>
      </w:r>
      <w:r w:rsidRPr="00C47A30">
        <w:rPr>
          <w:lang w:val="en-US"/>
        </w:rPr>
        <w:t xml:space="preserve">. </w:t>
      </w:r>
    </w:p>
    <w:p w:rsidR="005B772F" w:rsidRPr="006210F3" w:rsidRDefault="005B772F" w:rsidP="003F778B">
      <w:pPr>
        <w:pStyle w:val="Sinespaciado"/>
        <w:spacing w:line="264" w:lineRule="auto"/>
        <w:jc w:val="both"/>
        <w:rPr>
          <w:lang w:val="en-US"/>
        </w:rPr>
      </w:pPr>
    </w:p>
    <w:p w:rsidR="005B772F" w:rsidRPr="006210F3" w:rsidRDefault="005B772F" w:rsidP="0093164D">
      <w:pPr>
        <w:pStyle w:val="Sinespaciado"/>
        <w:keepNext/>
        <w:spacing w:line="264" w:lineRule="auto"/>
        <w:jc w:val="both"/>
        <w:rPr>
          <w:b/>
          <w:i/>
          <w:lang w:val="en-US"/>
        </w:rPr>
      </w:pPr>
      <w:r w:rsidRPr="006210F3">
        <w:rPr>
          <w:b/>
          <w:i/>
          <w:lang w:val="en-US"/>
        </w:rPr>
        <w:t>2. Use of exceptional migration categories</w:t>
      </w:r>
    </w:p>
    <w:p w:rsidR="005B772F" w:rsidRPr="006210F3" w:rsidRDefault="005B772F" w:rsidP="003F778B">
      <w:pPr>
        <w:pStyle w:val="Sinespaciado"/>
        <w:spacing w:line="264" w:lineRule="auto"/>
        <w:jc w:val="both"/>
        <w:rPr>
          <w:lang w:val="en-US"/>
        </w:rPr>
      </w:pPr>
    </w:p>
    <w:p w:rsidR="005B772F" w:rsidRPr="006210F3" w:rsidRDefault="00A859C8" w:rsidP="001C736E">
      <w:pPr>
        <w:pStyle w:val="Sinespaciado"/>
        <w:numPr>
          <w:ilvl w:val="0"/>
          <w:numId w:val="2"/>
        </w:numPr>
        <w:spacing w:line="264" w:lineRule="auto"/>
        <w:jc w:val="both"/>
        <w:rPr>
          <w:lang w:val="en-US"/>
        </w:rPr>
      </w:pPr>
      <w:r w:rsidRPr="006210F3">
        <w:rPr>
          <w:lang w:val="en-US"/>
        </w:rPr>
        <w:t xml:space="preserve">A number of </w:t>
      </w:r>
      <w:r w:rsidR="00D408F7" w:rsidRPr="006210F3">
        <w:rPr>
          <w:lang w:val="en-US"/>
        </w:rPr>
        <w:t>RCM Member Countries</w:t>
      </w:r>
      <w:r w:rsidR="001C736E" w:rsidRPr="006210F3">
        <w:rPr>
          <w:lang w:val="en-US"/>
        </w:rPr>
        <w:t xml:space="preserve"> </w:t>
      </w:r>
      <w:r w:rsidR="005B772F" w:rsidRPr="006210F3">
        <w:rPr>
          <w:lang w:val="en-US"/>
        </w:rPr>
        <w:t xml:space="preserve">have adopted legislation that </w:t>
      </w:r>
      <w:r w:rsidRPr="006210F3">
        <w:rPr>
          <w:lang w:val="en-US"/>
        </w:rPr>
        <w:t xml:space="preserve">explicitly </w:t>
      </w:r>
      <w:r w:rsidR="005B772F" w:rsidRPr="006210F3">
        <w:rPr>
          <w:lang w:val="en-US"/>
        </w:rPr>
        <w:t xml:space="preserve">provides for </w:t>
      </w:r>
      <w:r w:rsidR="003E415B" w:rsidRPr="006210F3">
        <w:rPr>
          <w:lang w:val="en-US"/>
        </w:rPr>
        <w:t>“</w:t>
      </w:r>
      <w:r w:rsidR="005B772F" w:rsidRPr="006210F3">
        <w:rPr>
          <w:lang w:val="en-US"/>
        </w:rPr>
        <w:t>exceptional</w:t>
      </w:r>
      <w:r w:rsidR="003E415B" w:rsidRPr="006210F3">
        <w:rPr>
          <w:lang w:val="en-US"/>
        </w:rPr>
        <w:t>”</w:t>
      </w:r>
      <w:r w:rsidR="005B772F" w:rsidRPr="006210F3">
        <w:rPr>
          <w:lang w:val="en-US"/>
        </w:rPr>
        <w:t xml:space="preserve"> migration categories, frequently on the basis of humanitarian </w:t>
      </w:r>
      <w:r w:rsidR="00295A32" w:rsidRPr="006210F3">
        <w:rPr>
          <w:lang w:val="en-US"/>
        </w:rPr>
        <w:t>grounds</w:t>
      </w:r>
      <w:r w:rsidR="005B772F" w:rsidRPr="006210F3">
        <w:rPr>
          <w:lang w:val="en-US"/>
        </w:rPr>
        <w:t xml:space="preserve">. </w:t>
      </w:r>
      <w:r w:rsidR="001C736E" w:rsidRPr="006210F3">
        <w:rPr>
          <w:lang w:val="en-US"/>
        </w:rPr>
        <w:t>Member Countries have used t</w:t>
      </w:r>
      <w:r w:rsidR="005B772F" w:rsidRPr="006210F3">
        <w:rPr>
          <w:lang w:val="en-US"/>
        </w:rPr>
        <w:t>hese categories provide an alternative means of providing a temporary response to</w:t>
      </w:r>
      <w:r w:rsidR="00B948E3" w:rsidRPr="006210F3">
        <w:rPr>
          <w:lang w:val="en-US"/>
        </w:rPr>
        <w:t xml:space="preserve"> disaster-affected</w:t>
      </w:r>
      <w:r w:rsidR="005B772F" w:rsidRPr="006210F3">
        <w:rPr>
          <w:lang w:val="en-US"/>
        </w:rPr>
        <w:t xml:space="preserve"> </w:t>
      </w:r>
      <w:r w:rsidR="000F0229" w:rsidRPr="006210F3">
        <w:rPr>
          <w:lang w:val="en-US"/>
        </w:rPr>
        <w:t>foreigners</w:t>
      </w:r>
      <w:r w:rsidR="001C736E" w:rsidRPr="006210F3">
        <w:rPr>
          <w:lang w:val="en-US"/>
        </w:rPr>
        <w:t>, particularly in situations when such persons may</w:t>
      </w:r>
      <w:r w:rsidR="00C525C8" w:rsidRPr="006210F3">
        <w:rPr>
          <w:lang w:val="en-US"/>
        </w:rPr>
        <w:t xml:space="preserve"> not meet</w:t>
      </w:r>
      <w:r w:rsidR="001C736E" w:rsidRPr="006210F3">
        <w:rPr>
          <w:lang w:val="en-US"/>
        </w:rPr>
        <w:t xml:space="preserve"> the</w:t>
      </w:r>
      <w:r w:rsidR="00C525C8" w:rsidRPr="006210F3">
        <w:rPr>
          <w:lang w:val="en-US"/>
        </w:rPr>
        <w:t xml:space="preserve"> legal requirements </w:t>
      </w:r>
      <w:r w:rsidR="005B772F" w:rsidRPr="006210F3">
        <w:rPr>
          <w:lang w:val="en-US"/>
        </w:rPr>
        <w:t xml:space="preserve">for travel, admission or stay in the country under regular migration categories. </w:t>
      </w:r>
      <w:r w:rsidR="001C736E" w:rsidRPr="006210F3">
        <w:rPr>
          <w:lang w:val="en-US"/>
        </w:rPr>
        <w:t>They may also</w:t>
      </w:r>
      <w:r w:rsidR="005B772F" w:rsidRPr="006210F3">
        <w:rPr>
          <w:lang w:val="en-US"/>
        </w:rPr>
        <w:t xml:space="preserve"> </w:t>
      </w:r>
      <w:r w:rsidR="001C736E" w:rsidRPr="006210F3">
        <w:rPr>
          <w:lang w:val="en-US"/>
        </w:rPr>
        <w:t xml:space="preserve">provide </w:t>
      </w:r>
      <w:r w:rsidR="005B772F" w:rsidRPr="006210F3">
        <w:rPr>
          <w:lang w:val="en-US"/>
        </w:rPr>
        <w:t xml:space="preserve">a tool to rapidly </w:t>
      </w:r>
      <w:r w:rsidR="001C736E" w:rsidRPr="006210F3">
        <w:rPr>
          <w:lang w:val="en-US"/>
        </w:rPr>
        <w:t xml:space="preserve">grant </w:t>
      </w:r>
      <w:r w:rsidR="005B772F" w:rsidRPr="006210F3">
        <w:rPr>
          <w:lang w:val="en-US"/>
        </w:rPr>
        <w:t xml:space="preserve">a temporary status </w:t>
      </w:r>
      <w:r w:rsidR="0026113F" w:rsidRPr="006210F3">
        <w:rPr>
          <w:lang w:val="en-US"/>
        </w:rPr>
        <w:t xml:space="preserve">or stay </w:t>
      </w:r>
      <w:r w:rsidR="005B772F" w:rsidRPr="006210F3">
        <w:rPr>
          <w:lang w:val="en-US"/>
        </w:rPr>
        <w:t xml:space="preserve">for disaster-affected </w:t>
      </w:r>
      <w:r w:rsidR="000F0229" w:rsidRPr="006210F3">
        <w:rPr>
          <w:lang w:val="en-US"/>
        </w:rPr>
        <w:t>foreigners</w:t>
      </w:r>
      <w:r w:rsidR="00B948E3" w:rsidRPr="006210F3">
        <w:rPr>
          <w:lang w:val="en-US"/>
        </w:rPr>
        <w:t xml:space="preserve"> </w:t>
      </w:r>
      <w:r w:rsidR="005B772F" w:rsidRPr="006210F3">
        <w:rPr>
          <w:lang w:val="en-US"/>
        </w:rPr>
        <w:t>in the context of mass influx</w:t>
      </w:r>
      <w:r w:rsidR="001C736E" w:rsidRPr="006210F3">
        <w:rPr>
          <w:lang w:val="en-US"/>
        </w:rPr>
        <w:t>,</w:t>
      </w:r>
      <w:r w:rsidR="00C525C8" w:rsidRPr="006210F3">
        <w:rPr>
          <w:lang w:val="en-US"/>
        </w:rPr>
        <w:t xml:space="preserve"> whe</w:t>
      </w:r>
      <w:r w:rsidR="00B948E3" w:rsidRPr="006210F3">
        <w:rPr>
          <w:lang w:val="en-US"/>
        </w:rPr>
        <w:t>n</w:t>
      </w:r>
      <w:r w:rsidR="00C525C8" w:rsidRPr="006210F3">
        <w:rPr>
          <w:lang w:val="en-US"/>
        </w:rPr>
        <w:t xml:space="preserve"> individual determination </w:t>
      </w:r>
      <w:r w:rsidR="001C736E" w:rsidRPr="006210F3">
        <w:rPr>
          <w:lang w:val="en-US"/>
        </w:rPr>
        <w:t xml:space="preserve">may </w:t>
      </w:r>
      <w:r w:rsidR="004B5101" w:rsidRPr="006210F3">
        <w:rPr>
          <w:lang w:val="en-US"/>
        </w:rPr>
        <w:t>not</w:t>
      </w:r>
      <w:r w:rsidR="001C736E" w:rsidRPr="006210F3">
        <w:rPr>
          <w:lang w:val="en-US"/>
        </w:rPr>
        <w:t xml:space="preserve"> be</w:t>
      </w:r>
      <w:r w:rsidR="004B5101" w:rsidRPr="006210F3">
        <w:rPr>
          <w:lang w:val="en-US"/>
        </w:rPr>
        <w:t xml:space="preserve"> possible or </w:t>
      </w:r>
      <w:r w:rsidR="0086147D" w:rsidRPr="006210F3">
        <w:rPr>
          <w:lang w:val="en-US"/>
        </w:rPr>
        <w:t>appropriate</w:t>
      </w:r>
      <w:r w:rsidR="005B772F" w:rsidRPr="006210F3">
        <w:rPr>
          <w:lang w:val="en-US"/>
        </w:rPr>
        <w:t>.</w:t>
      </w:r>
    </w:p>
    <w:p w:rsidR="005B772F" w:rsidRDefault="005B772F" w:rsidP="003F778B">
      <w:pPr>
        <w:pStyle w:val="Sinespaciado"/>
        <w:spacing w:line="264" w:lineRule="auto"/>
        <w:jc w:val="both"/>
        <w:rPr>
          <w:lang w:val="en-US"/>
        </w:rPr>
      </w:pPr>
    </w:p>
    <w:p w:rsidR="007A6AE3" w:rsidRDefault="007A6AE3" w:rsidP="003F778B">
      <w:pPr>
        <w:pStyle w:val="Sinespaciado"/>
        <w:spacing w:line="264" w:lineRule="auto"/>
        <w:jc w:val="both"/>
        <w:rPr>
          <w:b/>
          <w:i/>
          <w:lang w:val="en-US"/>
        </w:rPr>
      </w:pPr>
    </w:p>
    <w:p w:rsidR="007A6AE3" w:rsidRDefault="007A6AE3" w:rsidP="003F778B">
      <w:pPr>
        <w:pStyle w:val="Sinespaciado"/>
        <w:spacing w:line="264" w:lineRule="auto"/>
        <w:jc w:val="both"/>
        <w:rPr>
          <w:b/>
          <w:i/>
          <w:lang w:val="en-US"/>
        </w:rPr>
      </w:pPr>
    </w:p>
    <w:p w:rsidR="007A6AE3" w:rsidRDefault="007A6AE3" w:rsidP="003F778B">
      <w:pPr>
        <w:pStyle w:val="Sinespaciado"/>
        <w:spacing w:line="264" w:lineRule="auto"/>
        <w:jc w:val="both"/>
        <w:rPr>
          <w:b/>
          <w:i/>
          <w:lang w:val="en-US"/>
        </w:rPr>
      </w:pPr>
    </w:p>
    <w:p w:rsidR="005B772F" w:rsidRPr="006210F3" w:rsidRDefault="005B772F" w:rsidP="003F778B">
      <w:pPr>
        <w:pStyle w:val="Sinespaciado"/>
        <w:spacing w:line="264" w:lineRule="auto"/>
        <w:jc w:val="both"/>
        <w:rPr>
          <w:b/>
          <w:i/>
          <w:lang w:val="en-US"/>
        </w:rPr>
      </w:pPr>
      <w:r w:rsidRPr="006210F3">
        <w:rPr>
          <w:b/>
          <w:i/>
          <w:lang w:val="en-US"/>
        </w:rPr>
        <w:t xml:space="preserve">3. Use of refugee </w:t>
      </w:r>
      <w:r w:rsidR="00580E8A" w:rsidRPr="006210F3">
        <w:rPr>
          <w:b/>
          <w:i/>
          <w:lang w:val="en-US"/>
        </w:rPr>
        <w:t xml:space="preserve">categories </w:t>
      </w:r>
      <w:r w:rsidRPr="006210F3">
        <w:rPr>
          <w:b/>
          <w:i/>
          <w:lang w:val="en-US"/>
        </w:rPr>
        <w:t>and protection categories</w:t>
      </w:r>
      <w:r w:rsidR="00580E8A" w:rsidRPr="006210F3">
        <w:rPr>
          <w:b/>
          <w:i/>
          <w:lang w:val="en-US"/>
        </w:rPr>
        <w:t xml:space="preserve"> under</w:t>
      </w:r>
      <w:r w:rsidR="00560D8F" w:rsidRPr="006210F3">
        <w:rPr>
          <w:b/>
          <w:i/>
          <w:lang w:val="en-US"/>
        </w:rPr>
        <w:t xml:space="preserve"> international</w:t>
      </w:r>
      <w:r w:rsidR="00580E8A" w:rsidRPr="006210F3">
        <w:rPr>
          <w:b/>
          <w:i/>
          <w:lang w:val="en-US"/>
        </w:rPr>
        <w:t xml:space="preserve"> human rights law</w:t>
      </w:r>
    </w:p>
    <w:p w:rsidR="005B772F" w:rsidRPr="006210F3" w:rsidRDefault="005B772F" w:rsidP="003F778B">
      <w:pPr>
        <w:pStyle w:val="Sinespaciado"/>
        <w:spacing w:line="264" w:lineRule="auto"/>
        <w:jc w:val="both"/>
        <w:rPr>
          <w:lang w:val="en-US"/>
        </w:rPr>
      </w:pPr>
    </w:p>
    <w:p w:rsidR="00411652" w:rsidRPr="006210F3" w:rsidRDefault="00F02BB0" w:rsidP="001759C4">
      <w:pPr>
        <w:pStyle w:val="Prrafodelista"/>
        <w:numPr>
          <w:ilvl w:val="0"/>
          <w:numId w:val="2"/>
        </w:numPr>
        <w:spacing w:line="269" w:lineRule="auto"/>
        <w:contextualSpacing w:val="0"/>
        <w:jc w:val="both"/>
        <w:rPr>
          <w:lang w:val="en-US"/>
        </w:rPr>
      </w:pPr>
      <w:r w:rsidRPr="006210F3">
        <w:rPr>
          <w:lang w:val="en-US"/>
        </w:rPr>
        <w:t xml:space="preserve">In general, disaster situations do not as such fall within the scope of application of international or regional refugee protection instruments.  However, in some cases, refugee law or </w:t>
      </w:r>
      <w:r w:rsidR="00311AF3">
        <w:rPr>
          <w:lang w:val="en-US"/>
        </w:rPr>
        <w:t xml:space="preserve">other </w:t>
      </w:r>
      <w:r w:rsidR="00DB4848">
        <w:rPr>
          <w:lang w:val="en-US"/>
        </w:rPr>
        <w:t xml:space="preserve">provisions for </w:t>
      </w:r>
      <w:r w:rsidRPr="006210F3">
        <w:rPr>
          <w:lang w:val="en-US"/>
        </w:rPr>
        <w:t xml:space="preserve">protection </w:t>
      </w:r>
      <w:r w:rsidR="00DB4848">
        <w:rPr>
          <w:lang w:val="en-US"/>
        </w:rPr>
        <w:t xml:space="preserve">from return </w:t>
      </w:r>
      <w:r w:rsidRPr="006210F3">
        <w:rPr>
          <w:lang w:val="en-US"/>
        </w:rPr>
        <w:t xml:space="preserve">under human rights law </w:t>
      </w:r>
      <w:r w:rsidR="00DB4848">
        <w:rPr>
          <w:lang w:val="en-US"/>
        </w:rPr>
        <w:t>may</w:t>
      </w:r>
      <w:r w:rsidR="00DB4848" w:rsidRPr="006210F3">
        <w:rPr>
          <w:lang w:val="en-US"/>
        </w:rPr>
        <w:t xml:space="preserve"> </w:t>
      </w:r>
      <w:r w:rsidRPr="006210F3">
        <w:rPr>
          <w:lang w:val="en-US"/>
        </w:rPr>
        <w:t xml:space="preserve">be applicable. For instance, </w:t>
      </w:r>
      <w:r w:rsidRPr="006210F3">
        <w:rPr>
          <w:rFonts w:ascii="Calibri" w:eastAsia="Calibri" w:hAnsi="Calibri" w:cs="Times New Roman"/>
          <w:lang w:val="en-US"/>
        </w:rPr>
        <w:t xml:space="preserve">the effects of a disaster may create international protection concerns by generating violence and persecution, such as </w:t>
      </w:r>
      <w:r w:rsidRPr="006210F3">
        <w:rPr>
          <w:lang w:val="en-US"/>
        </w:rPr>
        <w:t xml:space="preserve">when a collapse of </w:t>
      </w:r>
      <w:r w:rsidRPr="006210F3">
        <w:rPr>
          <w:rFonts w:ascii="Calibri" w:eastAsia="Calibri" w:hAnsi="Calibri" w:cs="Times New Roman"/>
          <w:lang w:val="en-US"/>
        </w:rPr>
        <w:t>governmental</w:t>
      </w:r>
      <w:r w:rsidRPr="006210F3">
        <w:rPr>
          <w:lang w:val="en-US"/>
        </w:rPr>
        <w:t xml:space="preserve"> authority triggered by the disaster leads to violence and unrest</w:t>
      </w:r>
      <w:r w:rsidR="00411652" w:rsidRPr="006210F3">
        <w:rPr>
          <w:rStyle w:val="Refdenotaalpie"/>
          <w:lang w:val="en-US"/>
        </w:rPr>
        <w:footnoteReference w:id="14"/>
      </w:r>
      <w:r w:rsidR="00411652" w:rsidRPr="006210F3">
        <w:rPr>
          <w:lang w:val="en-US"/>
        </w:rPr>
        <w:t xml:space="preserve"> or when a government uses a disaster as pretext to persecute its opponents.</w:t>
      </w:r>
      <w:r w:rsidR="00411652" w:rsidRPr="006210F3">
        <w:rPr>
          <w:rStyle w:val="Refdenotaalpie"/>
          <w:lang w:val="en-US"/>
        </w:rPr>
        <w:footnoteReference w:id="15"/>
      </w:r>
      <w:r w:rsidR="00411652" w:rsidRPr="006210F3">
        <w:rPr>
          <w:lang w:val="en-US"/>
        </w:rPr>
        <w:t xml:space="preserve"> Thus,</w:t>
      </w:r>
      <w:r w:rsidR="00411652" w:rsidRPr="006210F3">
        <w:rPr>
          <w:rFonts w:ascii="Calibri" w:eastAsia="Calibri" w:hAnsi="Calibri" w:cs="Times New Roman"/>
          <w:lang w:val="en-US"/>
        </w:rPr>
        <w:t xml:space="preserve"> it is still necessary for competent authorities </w:t>
      </w:r>
      <w:proofErr w:type="gramStart"/>
      <w:r w:rsidR="00411652" w:rsidRPr="006210F3">
        <w:rPr>
          <w:rFonts w:ascii="Calibri" w:eastAsia="Calibri" w:hAnsi="Calibri" w:cs="Times New Roman"/>
          <w:lang w:val="en-US"/>
        </w:rPr>
        <w:t>to carefully scrutinize</w:t>
      </w:r>
      <w:proofErr w:type="gramEnd"/>
      <w:r w:rsidR="00411652" w:rsidRPr="006210F3">
        <w:rPr>
          <w:rFonts w:ascii="Calibri" w:eastAsia="Calibri" w:hAnsi="Calibri" w:cs="Times New Roman"/>
          <w:lang w:val="en-US"/>
        </w:rPr>
        <w:t xml:space="preserve"> cases from a disaster-affected country to assess if refugee status, or similar protection from return under applicable human rights law, is </w:t>
      </w:r>
      <w:r w:rsidR="00311AF3">
        <w:rPr>
          <w:rFonts w:ascii="Calibri" w:eastAsia="Calibri" w:hAnsi="Calibri" w:cs="Times New Roman"/>
          <w:lang w:val="en-US"/>
        </w:rPr>
        <w:t>warranted</w:t>
      </w:r>
      <w:r w:rsidR="00311AF3" w:rsidRPr="006210F3">
        <w:rPr>
          <w:rFonts w:ascii="Calibri" w:eastAsia="Calibri" w:hAnsi="Calibri" w:cs="Times New Roman"/>
          <w:lang w:val="en-US"/>
        </w:rPr>
        <w:t xml:space="preserve"> </w:t>
      </w:r>
      <w:r w:rsidR="00411652" w:rsidRPr="006210F3">
        <w:rPr>
          <w:rFonts w:ascii="Calibri" w:eastAsia="Calibri" w:hAnsi="Calibri" w:cs="Times New Roman"/>
          <w:lang w:val="en-US"/>
        </w:rPr>
        <w:t xml:space="preserve">due to any such negative consequences of </w:t>
      </w:r>
      <w:r w:rsidR="00A859C8" w:rsidRPr="006210F3">
        <w:rPr>
          <w:rFonts w:ascii="Calibri" w:eastAsia="Calibri" w:hAnsi="Calibri" w:cs="Times New Roman"/>
          <w:lang w:val="en-US"/>
        </w:rPr>
        <w:t>a</w:t>
      </w:r>
      <w:r w:rsidR="00DA1C3C">
        <w:rPr>
          <w:rFonts w:ascii="Calibri" w:eastAsia="Calibri" w:hAnsi="Calibri" w:cs="Times New Roman"/>
          <w:lang w:val="en-US"/>
        </w:rPr>
        <w:t xml:space="preserve"> disaster.</w:t>
      </w:r>
      <w:r w:rsidR="00411652" w:rsidRPr="006210F3">
        <w:rPr>
          <w:rStyle w:val="Refdenotaalpie"/>
          <w:rFonts w:ascii="Calibri" w:eastAsia="Calibri" w:hAnsi="Calibri" w:cs="Times New Roman"/>
          <w:lang w:val="en-US"/>
        </w:rPr>
        <w:footnoteReference w:id="16"/>
      </w:r>
    </w:p>
    <w:p w:rsidR="0023044E" w:rsidRPr="001759C4" w:rsidRDefault="0023044E" w:rsidP="001759C4">
      <w:pPr>
        <w:pStyle w:val="Ttulo1"/>
        <w:contextualSpacing/>
        <w:jc w:val="center"/>
        <w:rPr>
          <w:color w:val="auto"/>
          <w:lang w:val="en-US"/>
        </w:rPr>
      </w:pPr>
    </w:p>
    <w:p w:rsidR="00411652" w:rsidRPr="00B73AA9" w:rsidRDefault="006210F3" w:rsidP="00B73AA9">
      <w:pPr>
        <w:pStyle w:val="Ttulo1"/>
        <w:contextualSpacing/>
        <w:jc w:val="center"/>
        <w:rPr>
          <w:rFonts w:asciiTheme="minorHAnsi" w:hAnsiTheme="minorHAnsi"/>
          <w:color w:val="auto"/>
          <w:lang w:val="en-US"/>
        </w:rPr>
      </w:pPr>
      <w:bookmarkStart w:id="8" w:name="_Toc433730319"/>
      <w:r w:rsidRPr="001759C4">
        <w:rPr>
          <w:rFonts w:asciiTheme="minorHAnsi" w:hAnsiTheme="minorHAnsi"/>
          <w:color w:val="auto"/>
          <w:lang w:val="en-US"/>
        </w:rPr>
        <w:t>PART TWO: PROTECTION OF FOREIGNERS FROM DISASTER-AFFECTED COUNTRIES ON HUMANITARIAN GROUNDS</w:t>
      </w:r>
      <w:bookmarkEnd w:id="8"/>
    </w:p>
    <w:p w:rsidR="00411652" w:rsidRPr="006210F3" w:rsidRDefault="00411652" w:rsidP="0093164D">
      <w:pPr>
        <w:pStyle w:val="Prrafodelista"/>
        <w:keepNext/>
        <w:spacing w:after="0" w:line="264" w:lineRule="auto"/>
        <w:jc w:val="center"/>
        <w:rPr>
          <w:b/>
          <w:lang w:val="en-US"/>
        </w:rPr>
      </w:pPr>
    </w:p>
    <w:p w:rsidR="00411652" w:rsidRPr="001759C4" w:rsidRDefault="00411652" w:rsidP="001759C4">
      <w:pPr>
        <w:pStyle w:val="Ttulo2"/>
        <w:pBdr>
          <w:bottom w:val="single" w:sz="4" w:space="1" w:color="auto"/>
        </w:pBdr>
        <w:rPr>
          <w:b w:val="0"/>
          <w:color w:val="auto"/>
          <w:sz w:val="24"/>
          <w:lang w:val="en-US"/>
        </w:rPr>
      </w:pPr>
      <w:bookmarkStart w:id="9" w:name="_Toc433730320"/>
      <w:r w:rsidRPr="001759C4">
        <w:rPr>
          <w:rFonts w:asciiTheme="minorHAnsi" w:hAnsiTheme="minorHAnsi"/>
          <w:color w:val="auto"/>
          <w:sz w:val="24"/>
          <w:lang w:val="en-US"/>
        </w:rPr>
        <w:t>I. Immigration Discretion on Humanitarian Grounds</w:t>
      </w:r>
      <w:bookmarkEnd w:id="9"/>
    </w:p>
    <w:p w:rsidR="00411652" w:rsidRPr="006210F3" w:rsidRDefault="00411652" w:rsidP="000E6739">
      <w:pPr>
        <w:pStyle w:val="Sinespaciado"/>
        <w:spacing w:line="264" w:lineRule="auto"/>
        <w:jc w:val="both"/>
        <w:rPr>
          <w:lang w:val="en-US"/>
        </w:rPr>
      </w:pPr>
    </w:p>
    <w:p w:rsidR="00411652" w:rsidRPr="006210F3" w:rsidRDefault="00411652" w:rsidP="005A66A5">
      <w:pPr>
        <w:pStyle w:val="Sinespaciado"/>
        <w:numPr>
          <w:ilvl w:val="0"/>
          <w:numId w:val="2"/>
        </w:numPr>
        <w:spacing w:line="264" w:lineRule="auto"/>
        <w:jc w:val="both"/>
        <w:rPr>
          <w:lang w:val="en-US"/>
        </w:rPr>
      </w:pPr>
      <w:r w:rsidRPr="006210F3">
        <w:rPr>
          <w:lang w:val="en-US"/>
        </w:rPr>
        <w:t xml:space="preserve">The power to regulate the travel to, admission and stay in their territories of foreigners is an inherent right of every country and an attribute of its sovereignty. The nature of this power is exercised with a broad degree of discretion and flexibility by immigration authorities, allowing RCM Member Countries to provide a variety of humanitarian protection measures for disaster-affected foreigners. </w:t>
      </w:r>
      <w:r w:rsidR="00850A9E" w:rsidRPr="006210F3">
        <w:rPr>
          <w:lang w:val="en-US"/>
        </w:rPr>
        <w:t xml:space="preserve">Discretion </w:t>
      </w:r>
      <w:r w:rsidRPr="006210F3">
        <w:rPr>
          <w:lang w:val="en-US"/>
        </w:rPr>
        <w:t xml:space="preserve">may be used to block entry of foreigners, or deny or terminate permission to stay. It may also be exercised </w:t>
      </w:r>
      <w:r w:rsidR="00850A9E" w:rsidRPr="006210F3">
        <w:rPr>
          <w:lang w:val="en-US"/>
        </w:rPr>
        <w:t xml:space="preserve">favorably </w:t>
      </w:r>
      <w:r w:rsidRPr="006210F3">
        <w:rPr>
          <w:lang w:val="en-US"/>
        </w:rPr>
        <w:t xml:space="preserve">to allow foreigners to enter or stay in the country. </w:t>
      </w:r>
    </w:p>
    <w:p w:rsidR="00411652" w:rsidRPr="001759C4" w:rsidRDefault="00411652" w:rsidP="001759C4">
      <w:pPr>
        <w:pStyle w:val="Ttulo3"/>
        <w:rPr>
          <w:b w:val="0"/>
          <w:color w:val="auto"/>
          <w:lang w:val="en-US"/>
        </w:rPr>
      </w:pPr>
      <w:bookmarkStart w:id="10" w:name="_Toc433730321"/>
      <w:r w:rsidRPr="001759C4">
        <w:rPr>
          <w:rFonts w:asciiTheme="minorHAnsi" w:hAnsiTheme="minorHAnsi"/>
          <w:color w:val="auto"/>
          <w:lang w:val="en-US"/>
        </w:rPr>
        <w:t>A. Provision for discretion on humanitarian grounds</w:t>
      </w:r>
      <w:bookmarkEnd w:id="10"/>
    </w:p>
    <w:p w:rsidR="00411652" w:rsidRPr="006210F3" w:rsidRDefault="00411652" w:rsidP="003F778B">
      <w:pPr>
        <w:pStyle w:val="Sinespaciado"/>
        <w:keepNext/>
        <w:spacing w:line="264" w:lineRule="auto"/>
        <w:jc w:val="both"/>
        <w:rPr>
          <w:lang w:val="en-US"/>
        </w:rPr>
      </w:pPr>
    </w:p>
    <w:p w:rsidR="00411652" w:rsidRPr="006210F3" w:rsidRDefault="00411652" w:rsidP="005A66A5">
      <w:pPr>
        <w:pStyle w:val="Sinespaciado"/>
        <w:numPr>
          <w:ilvl w:val="0"/>
          <w:numId w:val="2"/>
        </w:numPr>
        <w:spacing w:line="264" w:lineRule="auto"/>
        <w:jc w:val="both"/>
        <w:rPr>
          <w:lang w:val="en-US"/>
        </w:rPr>
      </w:pPr>
      <w:r w:rsidRPr="006210F3">
        <w:rPr>
          <w:lang w:val="en-US"/>
        </w:rPr>
        <w:t>RCM Member Countries share a customary practice of permitting competent authorities to exercise positive immigration discretion on the basis of “humanitarian grounds.”</w:t>
      </w:r>
      <w:r w:rsidR="0023044E" w:rsidRPr="006210F3">
        <w:rPr>
          <w:lang w:val="en-US"/>
        </w:rPr>
        <w:t xml:space="preserve"> In general, the practice of a number of States in the RCM region suggests that the stronger the humanitarian grounds, the stronger the reasons to exercise discretion favorably. </w:t>
      </w:r>
      <w:r w:rsidRPr="006210F3">
        <w:rPr>
          <w:lang w:val="en-US"/>
        </w:rPr>
        <w:t xml:space="preserve">In many countries, </w:t>
      </w:r>
      <w:r w:rsidR="0023044E" w:rsidRPr="006210F3">
        <w:rPr>
          <w:lang w:val="en-US"/>
        </w:rPr>
        <w:t xml:space="preserve">the authority to exercise </w:t>
      </w:r>
      <w:r w:rsidRPr="006210F3">
        <w:rPr>
          <w:lang w:val="en-US"/>
        </w:rPr>
        <w:t>discretion</w:t>
      </w:r>
      <w:r w:rsidR="0023044E" w:rsidRPr="006210F3">
        <w:rPr>
          <w:lang w:val="en-US"/>
        </w:rPr>
        <w:t>ary power</w:t>
      </w:r>
      <w:r w:rsidRPr="006210F3">
        <w:rPr>
          <w:lang w:val="en-US"/>
        </w:rPr>
        <w:t xml:space="preserve"> </w:t>
      </w:r>
      <w:r w:rsidR="0023044E" w:rsidRPr="006210F3">
        <w:rPr>
          <w:lang w:val="en-US"/>
        </w:rPr>
        <w:t>on</w:t>
      </w:r>
      <w:r w:rsidRPr="006210F3">
        <w:rPr>
          <w:lang w:val="en-US"/>
        </w:rPr>
        <w:t xml:space="preserve"> humanitarian grounds is expressly provided for in law. In other countries, it is based on legal provisions recognizing </w:t>
      </w:r>
      <w:r w:rsidR="0023044E" w:rsidRPr="006210F3">
        <w:rPr>
          <w:lang w:val="en-US"/>
        </w:rPr>
        <w:t xml:space="preserve">such </w:t>
      </w:r>
      <w:r w:rsidRPr="006210F3">
        <w:rPr>
          <w:lang w:val="en-US"/>
        </w:rPr>
        <w:t xml:space="preserve">power in a general manner or, in the absence such provision, as an inherent power of immigration officials. </w:t>
      </w:r>
    </w:p>
    <w:p w:rsidR="00411652" w:rsidRPr="006210F3" w:rsidRDefault="00411652" w:rsidP="003F778B">
      <w:pPr>
        <w:pStyle w:val="Sinespaciado"/>
        <w:spacing w:line="264" w:lineRule="auto"/>
        <w:jc w:val="both"/>
        <w:rPr>
          <w:lang w:val="en-US"/>
        </w:rPr>
      </w:pPr>
    </w:p>
    <w:p w:rsidR="00411652" w:rsidRPr="006210F3" w:rsidRDefault="00411652" w:rsidP="005A66A5">
      <w:pPr>
        <w:pStyle w:val="Sinespaciado"/>
        <w:numPr>
          <w:ilvl w:val="0"/>
          <w:numId w:val="2"/>
        </w:numPr>
        <w:spacing w:line="264" w:lineRule="auto"/>
        <w:jc w:val="both"/>
        <w:rPr>
          <w:lang w:val="en-US"/>
        </w:rPr>
      </w:pPr>
      <w:r w:rsidRPr="006210F3">
        <w:rPr>
          <w:lang w:val="en-US"/>
        </w:rPr>
        <w:t xml:space="preserve">In the few States that </w:t>
      </w:r>
      <w:r w:rsidR="0023044E" w:rsidRPr="006210F3">
        <w:rPr>
          <w:lang w:val="en-US"/>
        </w:rPr>
        <w:t>do not have such provisions, e</w:t>
      </w:r>
      <w:r w:rsidRPr="006210F3">
        <w:rPr>
          <w:lang w:val="en-US"/>
        </w:rPr>
        <w:t xml:space="preserve">xpressly </w:t>
      </w:r>
      <w:r w:rsidR="0023044E" w:rsidRPr="006210F3">
        <w:rPr>
          <w:lang w:val="en-US"/>
        </w:rPr>
        <w:t xml:space="preserve">writing this discretionary power on the basis of humanitarian grounds to </w:t>
      </w:r>
      <w:r w:rsidRPr="006210F3">
        <w:rPr>
          <w:lang w:val="en-US"/>
        </w:rPr>
        <w:t>into law or policy would provide immigration officials</w:t>
      </w:r>
      <w:r w:rsidR="0023044E" w:rsidRPr="006210F3">
        <w:rPr>
          <w:lang w:val="en-US"/>
        </w:rPr>
        <w:t xml:space="preserve"> with the</w:t>
      </w:r>
      <w:r w:rsidRPr="006210F3">
        <w:rPr>
          <w:lang w:val="en-US"/>
        </w:rPr>
        <w:t xml:space="preserve"> legal certainty that they may exercise </w:t>
      </w:r>
      <w:r w:rsidR="0023044E" w:rsidRPr="006210F3">
        <w:rPr>
          <w:lang w:val="en-US"/>
        </w:rPr>
        <w:t xml:space="preserve">such </w:t>
      </w:r>
      <w:r w:rsidRPr="006210F3">
        <w:rPr>
          <w:lang w:val="en-US"/>
        </w:rPr>
        <w:t>power.</w:t>
      </w:r>
    </w:p>
    <w:p w:rsidR="00411652" w:rsidRPr="001759C4" w:rsidRDefault="00411652" w:rsidP="001759C4">
      <w:pPr>
        <w:pStyle w:val="Ttulo3"/>
        <w:rPr>
          <w:color w:val="auto"/>
          <w:lang w:val="en-US"/>
        </w:rPr>
      </w:pPr>
      <w:bookmarkStart w:id="11" w:name="_Toc433730322"/>
      <w:r w:rsidRPr="001759C4">
        <w:rPr>
          <w:rFonts w:asciiTheme="minorHAnsi" w:hAnsiTheme="minorHAnsi"/>
          <w:color w:val="auto"/>
          <w:lang w:val="en-US"/>
        </w:rPr>
        <w:t xml:space="preserve">B. Obligations </w:t>
      </w:r>
      <w:r w:rsidR="0094595A" w:rsidRPr="001759C4">
        <w:rPr>
          <w:rFonts w:asciiTheme="minorHAnsi" w:hAnsiTheme="minorHAnsi"/>
          <w:color w:val="auto"/>
          <w:lang w:val="en-US"/>
        </w:rPr>
        <w:t>l</w:t>
      </w:r>
      <w:r w:rsidRPr="001759C4">
        <w:rPr>
          <w:rFonts w:asciiTheme="minorHAnsi" w:hAnsiTheme="minorHAnsi"/>
          <w:color w:val="auto"/>
          <w:lang w:val="en-US"/>
        </w:rPr>
        <w:t xml:space="preserve">imiting </w:t>
      </w:r>
      <w:r w:rsidR="0094595A" w:rsidRPr="001759C4">
        <w:rPr>
          <w:rFonts w:asciiTheme="minorHAnsi" w:hAnsiTheme="minorHAnsi"/>
          <w:color w:val="auto"/>
          <w:lang w:val="en-US"/>
        </w:rPr>
        <w:t>d</w:t>
      </w:r>
      <w:r w:rsidRPr="001759C4">
        <w:rPr>
          <w:rFonts w:asciiTheme="minorHAnsi" w:hAnsiTheme="minorHAnsi"/>
          <w:color w:val="auto"/>
          <w:lang w:val="en-US"/>
        </w:rPr>
        <w:t>iscretion</w:t>
      </w:r>
      <w:bookmarkEnd w:id="11"/>
    </w:p>
    <w:p w:rsidR="00411652" w:rsidRPr="006210F3" w:rsidRDefault="00411652" w:rsidP="003F778B">
      <w:pPr>
        <w:spacing w:after="0" w:line="264" w:lineRule="auto"/>
        <w:rPr>
          <w:b/>
          <w:lang w:val="en-US"/>
        </w:rPr>
      </w:pPr>
    </w:p>
    <w:p w:rsidR="00411652" w:rsidRPr="006210F3" w:rsidRDefault="00411652" w:rsidP="001759C4">
      <w:pPr>
        <w:pStyle w:val="Prrafodelista"/>
        <w:numPr>
          <w:ilvl w:val="0"/>
          <w:numId w:val="2"/>
        </w:numPr>
        <w:spacing w:line="269" w:lineRule="auto"/>
        <w:contextualSpacing w:val="0"/>
        <w:jc w:val="both"/>
        <w:rPr>
          <w:lang w:val="en-US"/>
        </w:rPr>
      </w:pPr>
      <w:r w:rsidRPr="006210F3">
        <w:rPr>
          <w:lang w:val="en-US"/>
        </w:rPr>
        <w:t xml:space="preserve">The discretionary power of States in immigration matters </w:t>
      </w:r>
      <w:r w:rsidRPr="006210F3">
        <w:rPr>
          <w:lang w:val="en-GB"/>
        </w:rPr>
        <w:t xml:space="preserve">is not unlimited, however, and must be exercised with respect for applicable rules of international and national law that may </w:t>
      </w:r>
      <w:r w:rsidRPr="006210F3">
        <w:rPr>
          <w:lang w:val="en-US"/>
        </w:rPr>
        <w:t>constrain</w:t>
      </w:r>
      <w:r w:rsidRPr="006210F3">
        <w:rPr>
          <w:lang w:val="en-GB"/>
        </w:rPr>
        <w:t xml:space="preserve"> its use in particular circumstances. </w:t>
      </w:r>
      <w:r w:rsidRPr="006210F3">
        <w:rPr>
          <w:rFonts w:cs="Times New Roman"/>
          <w:lang w:val="en-US"/>
        </w:rPr>
        <w:t>First, international human rights law, despite the absence of specific jurisprudence, may arguably protect a disaster displaced person against removal in certain limited situations.</w:t>
      </w:r>
      <w:r w:rsidRPr="006210F3">
        <w:rPr>
          <w:rFonts w:cs="Times New Roman"/>
          <w:vertAlign w:val="superscript"/>
          <w:lang w:val="en-US"/>
        </w:rPr>
        <w:footnoteReference w:id="17"/>
      </w:r>
      <w:r w:rsidRPr="006210F3">
        <w:rPr>
          <w:rFonts w:cs="Times New Roman"/>
          <w:lang w:val="en-US"/>
        </w:rPr>
        <w:t xml:space="preserve"> Second, refugee law protects persons against forcible return (</w:t>
      </w:r>
      <w:proofErr w:type="spellStart"/>
      <w:r w:rsidRPr="006210F3">
        <w:rPr>
          <w:rFonts w:cs="Times New Roman"/>
          <w:i/>
          <w:lang w:val="en-US"/>
        </w:rPr>
        <w:t>refoulement</w:t>
      </w:r>
      <w:proofErr w:type="spellEnd"/>
      <w:r w:rsidRPr="006210F3">
        <w:rPr>
          <w:rFonts w:cs="Times New Roman"/>
          <w:lang w:val="en-US"/>
        </w:rPr>
        <w:t>)</w:t>
      </w:r>
      <w:r w:rsidRPr="006210F3">
        <w:rPr>
          <w:vertAlign w:val="superscript"/>
        </w:rPr>
        <w:footnoteReference w:id="18"/>
      </w:r>
      <w:r w:rsidRPr="006210F3">
        <w:rPr>
          <w:rFonts w:cs="Times New Roman"/>
          <w:lang w:val="en-US"/>
        </w:rPr>
        <w:t xml:space="preserve"> when relevant grounds of persecution occur in a disaster </w:t>
      </w:r>
      <w:r w:rsidRPr="007A6AE3">
        <w:rPr>
          <w:rFonts w:cs="Times New Roman"/>
          <w:lang w:val="en-US"/>
        </w:rPr>
        <w:t xml:space="preserve">context (below paras. </w:t>
      </w:r>
      <w:r w:rsidR="007A6AE3" w:rsidRPr="007A6AE3">
        <w:rPr>
          <w:rFonts w:cs="Times New Roman"/>
          <w:lang w:val="en-US"/>
        </w:rPr>
        <w:t>41-44</w:t>
      </w:r>
      <w:r w:rsidRPr="007A6AE3">
        <w:rPr>
          <w:rFonts w:cs="Times New Roman"/>
          <w:lang w:val="en-US"/>
        </w:rPr>
        <w:t xml:space="preserve">). </w:t>
      </w:r>
      <w:r w:rsidRPr="007A6AE3">
        <w:rPr>
          <w:lang w:val="en-US"/>
        </w:rPr>
        <w:t>Third</w:t>
      </w:r>
      <w:r w:rsidRPr="006210F3">
        <w:rPr>
          <w:lang w:val="en-US"/>
        </w:rPr>
        <w:t xml:space="preserve">, persons affected by disasters also continue to </w:t>
      </w:r>
      <w:r w:rsidRPr="006210F3">
        <w:rPr>
          <w:rFonts w:cs="Times New Roman"/>
          <w:lang w:val="en-US"/>
        </w:rPr>
        <w:t>benefit</w:t>
      </w:r>
      <w:r w:rsidRPr="006210F3">
        <w:rPr>
          <w:lang w:val="en-US"/>
        </w:rPr>
        <w:t xml:space="preserve"> from relevant protection under international, regional or national laws relating to victims of trafficking.</w:t>
      </w:r>
      <w:r w:rsidRPr="006210F3">
        <w:rPr>
          <w:vertAlign w:val="superscript"/>
        </w:rPr>
        <w:footnoteReference w:id="19"/>
      </w:r>
      <w:r w:rsidRPr="006210F3">
        <w:rPr>
          <w:lang w:val="en-US"/>
        </w:rPr>
        <w:t xml:space="preserve"> </w:t>
      </w:r>
      <w:r w:rsidRPr="006210F3">
        <w:rPr>
          <w:rFonts w:cs="Times New Roman"/>
          <w:lang w:val="en-US"/>
        </w:rPr>
        <w:t xml:space="preserve">However, these existing guarantees for non-return find only exceptional and very limited application in disaster scenarios. </w:t>
      </w:r>
    </w:p>
    <w:p w:rsidR="00411652" w:rsidRPr="001759C4" w:rsidRDefault="00411652" w:rsidP="001759C4">
      <w:pPr>
        <w:pStyle w:val="Prrafodelista"/>
        <w:numPr>
          <w:ilvl w:val="0"/>
          <w:numId w:val="2"/>
        </w:numPr>
        <w:spacing w:line="269" w:lineRule="auto"/>
        <w:contextualSpacing w:val="0"/>
        <w:jc w:val="both"/>
        <w:rPr>
          <w:lang w:val="en-US"/>
        </w:rPr>
      </w:pPr>
      <w:r w:rsidRPr="006210F3">
        <w:rPr>
          <w:rFonts w:cs="Times New Roman"/>
          <w:lang w:val="en-US"/>
        </w:rPr>
        <w:t xml:space="preserve">Conventions protecting the human rights of migrants do </w:t>
      </w:r>
      <w:r w:rsidRPr="006210F3">
        <w:rPr>
          <w:rFonts w:ascii="Calibri" w:eastAsia="Calibri" w:hAnsi="Calibri" w:cs="Times New Roman"/>
          <w:lang w:val="en-US"/>
        </w:rPr>
        <w:t>not provide additional protection with regard to admission and non-return</w:t>
      </w:r>
      <w:r w:rsidRPr="006210F3">
        <w:rPr>
          <w:rFonts w:cs="Times New Roman"/>
          <w:lang w:val="en-US"/>
        </w:rPr>
        <w:t>.</w:t>
      </w:r>
      <w:r w:rsidRPr="006210F3">
        <w:rPr>
          <w:rStyle w:val="Refdenotaalpie"/>
          <w:rFonts w:cs="Times New Roman"/>
          <w:lang w:val="en-US"/>
        </w:rPr>
        <w:footnoteReference w:id="20"/>
      </w:r>
      <w:r w:rsidRPr="006210F3">
        <w:rPr>
          <w:rFonts w:cs="Times New Roman"/>
          <w:lang w:val="en-US"/>
        </w:rPr>
        <w:t xml:space="preserve"> However, </w:t>
      </w:r>
      <w:r w:rsidRPr="006210F3">
        <w:rPr>
          <w:rFonts w:cs="Times New Roman"/>
          <w:lang w:val="en-GB"/>
        </w:rPr>
        <w:t>States may be bound by bilateral or (sub-)</w:t>
      </w:r>
      <w:r w:rsidR="00DA1C3C">
        <w:rPr>
          <w:rFonts w:cs="Times New Roman"/>
          <w:lang w:val="en-GB"/>
        </w:rPr>
        <w:t xml:space="preserve"> </w:t>
      </w:r>
      <w:r w:rsidRPr="006210F3">
        <w:rPr>
          <w:rFonts w:cs="Times New Roman"/>
          <w:lang w:val="en-GB"/>
        </w:rPr>
        <w:t>regional</w:t>
      </w:r>
      <w:r w:rsidRPr="006210F3">
        <w:rPr>
          <w:rFonts w:cs="Times New Roman"/>
          <w:lang w:val="en-US"/>
        </w:rPr>
        <w:t xml:space="preserve"> agreements guaranteeing free movement to certain categories of persons, which may also be applicable in disaster situations.</w:t>
      </w:r>
      <w:r w:rsidR="00DA1C3C">
        <w:rPr>
          <w:rStyle w:val="Refdenotaalpie"/>
          <w:rFonts w:cs="Times New Roman"/>
          <w:lang w:val="en-US"/>
        </w:rPr>
        <w:footnoteReference w:id="21"/>
      </w:r>
      <w:r w:rsidRPr="006210F3">
        <w:rPr>
          <w:rFonts w:cs="Times New Roman"/>
          <w:lang w:val="en-US"/>
        </w:rPr>
        <w:t xml:space="preserve">  </w:t>
      </w:r>
    </w:p>
    <w:p w:rsidR="00411652" w:rsidRPr="001759C4" w:rsidRDefault="00411652" w:rsidP="001759C4">
      <w:pPr>
        <w:pStyle w:val="Ttulo2"/>
        <w:pBdr>
          <w:bottom w:val="single" w:sz="4" w:space="1" w:color="auto"/>
        </w:pBdr>
        <w:rPr>
          <w:b w:val="0"/>
          <w:color w:val="auto"/>
          <w:sz w:val="24"/>
          <w:lang w:val="en-US"/>
        </w:rPr>
      </w:pPr>
      <w:bookmarkStart w:id="12" w:name="_Toc433730323"/>
      <w:r w:rsidRPr="001759C4">
        <w:rPr>
          <w:rFonts w:asciiTheme="minorHAnsi" w:hAnsiTheme="minorHAnsi"/>
          <w:color w:val="auto"/>
          <w:sz w:val="24"/>
          <w:lang w:val="en-US"/>
        </w:rPr>
        <w:t>II. Identifying Disaster-Affected Foreigners</w:t>
      </w:r>
      <w:bookmarkEnd w:id="12"/>
      <w:r w:rsidRPr="001759C4">
        <w:rPr>
          <w:rFonts w:asciiTheme="minorHAnsi" w:hAnsiTheme="minorHAnsi"/>
          <w:color w:val="auto"/>
          <w:sz w:val="24"/>
          <w:lang w:val="en-US"/>
        </w:rPr>
        <w:t xml:space="preserve"> </w:t>
      </w:r>
    </w:p>
    <w:p w:rsidR="00411652" w:rsidRPr="001759C4" w:rsidRDefault="00411652" w:rsidP="001759C4">
      <w:pPr>
        <w:pStyle w:val="Ttulo3"/>
        <w:rPr>
          <w:b w:val="0"/>
          <w:color w:val="auto"/>
          <w:lang w:val="en-US"/>
        </w:rPr>
      </w:pPr>
      <w:bookmarkStart w:id="13" w:name="_Toc433730324"/>
      <w:r w:rsidRPr="001759C4">
        <w:rPr>
          <w:rFonts w:asciiTheme="minorHAnsi" w:hAnsiTheme="minorHAnsi"/>
          <w:color w:val="auto"/>
          <w:lang w:val="en-US"/>
        </w:rPr>
        <w:t xml:space="preserve">A. </w:t>
      </w:r>
      <w:r w:rsidR="0094595A" w:rsidRPr="001759C4">
        <w:rPr>
          <w:rFonts w:asciiTheme="minorHAnsi" w:hAnsiTheme="minorHAnsi"/>
          <w:color w:val="auto"/>
          <w:lang w:val="en-US"/>
        </w:rPr>
        <w:t xml:space="preserve">Effective practices regarding the </w:t>
      </w:r>
      <w:r w:rsidR="001E4B2A" w:rsidRPr="001759C4">
        <w:rPr>
          <w:rFonts w:asciiTheme="minorHAnsi" w:hAnsiTheme="minorHAnsi"/>
          <w:color w:val="auto"/>
          <w:lang w:val="en-US"/>
        </w:rPr>
        <w:t>identification of disaster-affected foreigners</w:t>
      </w:r>
      <w:r w:rsidRPr="001759C4">
        <w:rPr>
          <w:rFonts w:asciiTheme="minorHAnsi" w:hAnsiTheme="minorHAnsi"/>
          <w:color w:val="auto"/>
          <w:lang w:val="en-US"/>
        </w:rPr>
        <w:t xml:space="preserve"> on an individual basis</w:t>
      </w:r>
      <w:bookmarkEnd w:id="13"/>
    </w:p>
    <w:p w:rsidR="00411652" w:rsidRPr="006210F3" w:rsidRDefault="00411652" w:rsidP="003F778B">
      <w:pPr>
        <w:pStyle w:val="Sinespaciado"/>
        <w:spacing w:line="264" w:lineRule="auto"/>
        <w:jc w:val="both"/>
        <w:rPr>
          <w:lang w:val="en-US"/>
        </w:rPr>
      </w:pPr>
    </w:p>
    <w:p w:rsidR="006846F1" w:rsidRDefault="001E4B2A" w:rsidP="00E95274">
      <w:pPr>
        <w:pStyle w:val="Sinespaciado"/>
        <w:numPr>
          <w:ilvl w:val="0"/>
          <w:numId w:val="2"/>
        </w:numPr>
        <w:spacing w:line="264" w:lineRule="auto"/>
        <w:jc w:val="both"/>
        <w:rPr>
          <w:lang w:val="en-US"/>
        </w:rPr>
      </w:pPr>
      <w:r w:rsidRPr="006210F3">
        <w:rPr>
          <w:lang w:val="en-US"/>
        </w:rPr>
        <w:t xml:space="preserve">The practice of a number of States in the RCM region suggests that officials usually exercise their discretion </w:t>
      </w:r>
      <w:r w:rsidR="00D91124" w:rsidRPr="006210F3">
        <w:rPr>
          <w:lang w:val="en-US"/>
        </w:rPr>
        <w:t>favorably</w:t>
      </w:r>
      <w:r w:rsidRPr="006210F3">
        <w:rPr>
          <w:lang w:val="en-US"/>
        </w:rPr>
        <w:t xml:space="preserve">, to the extent permitted by national law, on “humanitarian grounds” for disaster-affected foreigners in situations where the relevant person is “directly and seriously affected by the disaster.” </w:t>
      </w:r>
    </w:p>
    <w:p w:rsidR="006846F1" w:rsidRDefault="006846F1" w:rsidP="006846F1">
      <w:pPr>
        <w:pStyle w:val="Sinespaciado"/>
        <w:spacing w:line="264" w:lineRule="auto"/>
        <w:jc w:val="both"/>
        <w:rPr>
          <w:lang w:val="en-US"/>
        </w:rPr>
      </w:pPr>
    </w:p>
    <w:p w:rsidR="006846F1" w:rsidRDefault="00481786" w:rsidP="006846F1">
      <w:pPr>
        <w:pStyle w:val="Sinespaciado"/>
        <w:numPr>
          <w:ilvl w:val="0"/>
          <w:numId w:val="2"/>
        </w:numPr>
        <w:spacing w:line="264" w:lineRule="auto"/>
        <w:jc w:val="both"/>
        <w:rPr>
          <w:lang w:val="en-US"/>
        </w:rPr>
      </w:pPr>
      <w:r w:rsidRPr="006846F1">
        <w:rPr>
          <w:lang w:val="en-US"/>
        </w:rPr>
        <w:t xml:space="preserve">An analysis of practice in the RCM region indicates that </w:t>
      </w:r>
      <w:r w:rsidR="001E4B2A" w:rsidRPr="006846F1">
        <w:rPr>
          <w:lang w:val="en-US"/>
        </w:rPr>
        <w:t>with regard to identifying disaster-affected foreigners for the purposes of providing humanitarian protection measures</w:t>
      </w:r>
      <w:r w:rsidR="006846F1">
        <w:rPr>
          <w:lang w:val="en-US"/>
        </w:rPr>
        <w:t>,</w:t>
      </w:r>
      <w:r w:rsidR="001E4B2A" w:rsidRPr="006846F1">
        <w:rPr>
          <w:lang w:val="en-US"/>
        </w:rPr>
        <w:t xml:space="preserve"> </w:t>
      </w:r>
      <w:r w:rsidR="00E95274" w:rsidRPr="006846F1">
        <w:rPr>
          <w:lang w:val="en-US"/>
        </w:rPr>
        <w:t xml:space="preserve">States require foreigners to be </w:t>
      </w:r>
      <w:r w:rsidR="006846F1">
        <w:rPr>
          <w:lang w:val="en-US"/>
        </w:rPr>
        <w:t xml:space="preserve">“directly and seriously </w:t>
      </w:r>
      <w:r w:rsidR="00E95274" w:rsidRPr="006846F1">
        <w:rPr>
          <w:lang w:val="en-US"/>
        </w:rPr>
        <w:t>affected by the disaster.</w:t>
      </w:r>
      <w:r w:rsidR="006846F1">
        <w:rPr>
          <w:lang w:val="en-US"/>
        </w:rPr>
        <w:t>”</w:t>
      </w:r>
      <w:r w:rsidR="00E95274" w:rsidRPr="006846F1">
        <w:rPr>
          <w:lang w:val="en-US"/>
        </w:rPr>
        <w:t xml:space="preserve"> </w:t>
      </w:r>
    </w:p>
    <w:p w:rsidR="006846F1" w:rsidRDefault="006846F1" w:rsidP="006846F1">
      <w:pPr>
        <w:pStyle w:val="Sinespaciado"/>
        <w:spacing w:line="264" w:lineRule="auto"/>
        <w:jc w:val="both"/>
        <w:rPr>
          <w:lang w:val="en-US"/>
        </w:rPr>
      </w:pPr>
    </w:p>
    <w:p w:rsidR="00411652" w:rsidRPr="006846F1" w:rsidRDefault="00411652" w:rsidP="006846F1">
      <w:pPr>
        <w:pStyle w:val="Sinespaciado"/>
        <w:numPr>
          <w:ilvl w:val="0"/>
          <w:numId w:val="2"/>
        </w:numPr>
        <w:spacing w:line="264" w:lineRule="auto"/>
        <w:jc w:val="both"/>
        <w:rPr>
          <w:lang w:val="en-US"/>
        </w:rPr>
      </w:pPr>
      <w:r w:rsidRPr="006846F1">
        <w:rPr>
          <w:lang w:val="en-US"/>
        </w:rPr>
        <w:t xml:space="preserve">Foreigners may be considered </w:t>
      </w:r>
      <w:r w:rsidR="001E4B2A" w:rsidRPr="006846F1">
        <w:rPr>
          <w:lang w:val="en-US"/>
        </w:rPr>
        <w:t xml:space="preserve">directly and seriously </w:t>
      </w:r>
      <w:r w:rsidRPr="006846F1">
        <w:rPr>
          <w:lang w:val="en-US"/>
        </w:rPr>
        <w:t>“affected” by the disaster</w:t>
      </w:r>
    </w:p>
    <w:p w:rsidR="00411652" w:rsidRPr="006210F3" w:rsidRDefault="00411652" w:rsidP="005A66A5">
      <w:pPr>
        <w:numPr>
          <w:ilvl w:val="0"/>
          <w:numId w:val="9"/>
        </w:numPr>
        <w:spacing w:after="120" w:line="264" w:lineRule="auto"/>
        <w:jc w:val="both"/>
        <w:rPr>
          <w:lang w:val="en-US"/>
        </w:rPr>
      </w:pPr>
      <w:r w:rsidRPr="006210F3">
        <w:rPr>
          <w:lang w:val="en-US"/>
        </w:rPr>
        <w:t>Where an ongoing disaster, or in rare cases an imminent one, creates a substantial risk to his/her life or safety in the country of origin; or</w:t>
      </w:r>
    </w:p>
    <w:p w:rsidR="00411652" w:rsidRPr="006210F3" w:rsidRDefault="00411652" w:rsidP="005A66A5">
      <w:pPr>
        <w:numPr>
          <w:ilvl w:val="0"/>
          <w:numId w:val="9"/>
        </w:numPr>
        <w:spacing w:after="120" w:line="264" w:lineRule="auto"/>
        <w:jc w:val="both"/>
        <w:rPr>
          <w:lang w:val="en-US"/>
        </w:rPr>
      </w:pPr>
      <w:r w:rsidRPr="006210F3">
        <w:rPr>
          <w:lang w:val="en-US"/>
        </w:rPr>
        <w:t>where, as a direct result of the disaster, the person has been wounded, has lost family members, his property and/or his/her (means of) livelihood; or</w:t>
      </w:r>
    </w:p>
    <w:p w:rsidR="00411652" w:rsidRPr="006210F3" w:rsidRDefault="00411652" w:rsidP="005A66A5">
      <w:pPr>
        <w:numPr>
          <w:ilvl w:val="0"/>
          <w:numId w:val="9"/>
        </w:numPr>
        <w:spacing w:after="0" w:line="264" w:lineRule="auto"/>
        <w:jc w:val="both"/>
        <w:rPr>
          <w:lang w:val="en-US"/>
        </w:rPr>
      </w:pPr>
      <w:proofErr w:type="gramStart"/>
      <w:r w:rsidRPr="006210F3">
        <w:rPr>
          <w:lang w:val="en-US"/>
        </w:rPr>
        <w:t>where</w:t>
      </w:r>
      <w:proofErr w:type="gramEnd"/>
      <w:r w:rsidRPr="006210F3">
        <w:rPr>
          <w:lang w:val="en-US"/>
        </w:rPr>
        <w:t>, in the aftermath and as a direct result of the disaster, the person faces ‘extreme hardship’ in his/her country, in particular because he or she cannot access needed humanitarian protection and assistance in that country.</w:t>
      </w:r>
      <w:r w:rsidR="006846F1">
        <w:rPr>
          <w:rStyle w:val="Refdenotaalpie"/>
          <w:lang w:val="en-US"/>
        </w:rPr>
        <w:footnoteReference w:id="22"/>
      </w:r>
      <w:r w:rsidRPr="006210F3">
        <w:rPr>
          <w:lang w:val="en-US"/>
        </w:rPr>
        <w:t xml:space="preserve"> </w:t>
      </w:r>
    </w:p>
    <w:p w:rsidR="00411652" w:rsidRPr="006210F3" w:rsidRDefault="00411652" w:rsidP="003F778B">
      <w:pPr>
        <w:pStyle w:val="Sinespaciado"/>
        <w:spacing w:line="264" w:lineRule="auto"/>
        <w:jc w:val="both"/>
        <w:rPr>
          <w:lang w:val="en-US"/>
        </w:rPr>
      </w:pPr>
    </w:p>
    <w:p w:rsidR="00411652" w:rsidRPr="006210F3" w:rsidRDefault="00411652" w:rsidP="005A66A5">
      <w:pPr>
        <w:pStyle w:val="Sinespaciado"/>
        <w:numPr>
          <w:ilvl w:val="0"/>
          <w:numId w:val="2"/>
        </w:numPr>
        <w:spacing w:line="264" w:lineRule="auto"/>
        <w:jc w:val="both"/>
        <w:rPr>
          <w:lang w:val="en-US"/>
        </w:rPr>
      </w:pPr>
      <w:r w:rsidRPr="006210F3">
        <w:rPr>
          <w:lang w:val="en-US"/>
        </w:rPr>
        <w:t xml:space="preserve">The impact of </w:t>
      </w:r>
      <w:r w:rsidR="00D91124" w:rsidRPr="006210F3">
        <w:rPr>
          <w:lang w:val="en-US"/>
        </w:rPr>
        <w:t xml:space="preserve">a </w:t>
      </w:r>
      <w:r w:rsidRPr="006210F3">
        <w:rPr>
          <w:lang w:val="en-US"/>
        </w:rPr>
        <w:t xml:space="preserve">disaster can be considered “direct” when its effects result in a sudden and severe change for the worse in the person’s circumstances.  A person might face extreme hardship as a direct result of a disaster, even though she or he may have only had scarce resources or faced some level of hardship before the disaster. </w:t>
      </w:r>
    </w:p>
    <w:p w:rsidR="00411652" w:rsidRPr="006210F3" w:rsidRDefault="00411652" w:rsidP="004843AD">
      <w:pPr>
        <w:pStyle w:val="Sinespaciado"/>
        <w:spacing w:line="264" w:lineRule="auto"/>
        <w:jc w:val="both"/>
        <w:rPr>
          <w:lang w:val="en-US"/>
        </w:rPr>
      </w:pPr>
    </w:p>
    <w:p w:rsidR="004C568D" w:rsidRPr="006210F3" w:rsidRDefault="00411652" w:rsidP="004C568D">
      <w:pPr>
        <w:pStyle w:val="Sinespaciado"/>
        <w:numPr>
          <w:ilvl w:val="0"/>
          <w:numId w:val="2"/>
        </w:numPr>
        <w:spacing w:line="264" w:lineRule="auto"/>
        <w:jc w:val="both"/>
        <w:rPr>
          <w:lang w:val="en-US"/>
        </w:rPr>
      </w:pPr>
      <w:r w:rsidRPr="006210F3">
        <w:rPr>
          <w:lang w:val="en-US"/>
        </w:rPr>
        <w:t xml:space="preserve">Determining whether a direct impact is “serious” depends not only on objective factors such as the overall degree of destruction, but also on pre-existing individual vulnerabilities that </w:t>
      </w:r>
      <w:r w:rsidR="00D91124" w:rsidRPr="006210F3">
        <w:rPr>
          <w:lang w:val="en-US"/>
        </w:rPr>
        <w:t xml:space="preserve">may be </w:t>
      </w:r>
      <w:r w:rsidRPr="006210F3">
        <w:rPr>
          <w:lang w:val="en-US"/>
        </w:rPr>
        <w:t xml:space="preserve">exacerbated by the impact of the disaster. Sick and wounded persons, children (particularly when orphaned or unaccompanied), </w:t>
      </w:r>
      <w:r w:rsidR="00D91124" w:rsidRPr="006210F3">
        <w:rPr>
          <w:lang w:val="en-US"/>
        </w:rPr>
        <w:t>female-</w:t>
      </w:r>
      <w:r w:rsidRPr="006210F3">
        <w:rPr>
          <w:lang w:val="en-US"/>
        </w:rPr>
        <w:t xml:space="preserve">headed households, persons with disabilities, older persons or members of indigenous communities are often among the most </w:t>
      </w:r>
      <w:r w:rsidR="00D91124" w:rsidRPr="006210F3">
        <w:rPr>
          <w:lang w:val="en-US"/>
        </w:rPr>
        <w:t xml:space="preserve">adversely </w:t>
      </w:r>
      <w:r w:rsidRPr="006210F3">
        <w:rPr>
          <w:lang w:val="en-US"/>
        </w:rPr>
        <w:t xml:space="preserve">affected </w:t>
      </w:r>
      <w:r w:rsidR="00D91124" w:rsidRPr="006210F3">
        <w:rPr>
          <w:lang w:val="en-US"/>
        </w:rPr>
        <w:t>by</w:t>
      </w:r>
      <w:r w:rsidRPr="006210F3">
        <w:rPr>
          <w:lang w:val="en-US"/>
        </w:rPr>
        <w:t xml:space="preserve"> disasters. </w:t>
      </w:r>
      <w:r w:rsidR="004C568D" w:rsidRPr="006210F3">
        <w:rPr>
          <w:lang w:val="en-US"/>
        </w:rPr>
        <w:t xml:space="preserve">In any individual case, officials may also consider a wide range of factors beyond those directly linked to the disaster, such as family ties in the receiving country. </w:t>
      </w:r>
    </w:p>
    <w:p w:rsidR="00411652" w:rsidRPr="006210F3" w:rsidRDefault="00411652" w:rsidP="003F778B">
      <w:pPr>
        <w:pStyle w:val="Sinespaciado"/>
        <w:spacing w:line="264" w:lineRule="auto"/>
        <w:jc w:val="both"/>
        <w:rPr>
          <w:lang w:val="en-US"/>
        </w:rPr>
      </w:pPr>
    </w:p>
    <w:p w:rsidR="004C568D" w:rsidRPr="006210F3" w:rsidRDefault="00FE3478" w:rsidP="005A66A5">
      <w:pPr>
        <w:pStyle w:val="Sinespaciado"/>
        <w:numPr>
          <w:ilvl w:val="0"/>
          <w:numId w:val="2"/>
        </w:numPr>
        <w:spacing w:line="264" w:lineRule="auto"/>
        <w:jc w:val="both"/>
        <w:rPr>
          <w:lang w:val="en-US"/>
        </w:rPr>
      </w:pPr>
      <w:r>
        <w:rPr>
          <w:lang w:val="en-US"/>
        </w:rPr>
        <w:t xml:space="preserve">Where persons foreigners are not directly and seriously affected by a disaster, States may still be ready to provide humanitarian protection measures, including for </w:t>
      </w:r>
      <w:r w:rsidR="004C568D" w:rsidRPr="001759C4">
        <w:rPr>
          <w:lang w:val="en-US"/>
        </w:rPr>
        <w:t>considerations of solidarity with an affected country that is temporarily unable to adequately protect and assist all of its citizens due to the disaster, particularly when an affected country has requested the use of humanitarian protection mechanisms for their citizens.</w:t>
      </w:r>
      <w:r w:rsidR="004C568D" w:rsidRPr="006210F3">
        <w:rPr>
          <w:lang w:val="en-US"/>
        </w:rPr>
        <w:t xml:space="preserve"> </w:t>
      </w:r>
    </w:p>
    <w:p w:rsidR="004C568D" w:rsidRPr="006210F3" w:rsidRDefault="004C568D" w:rsidP="001759C4">
      <w:pPr>
        <w:pStyle w:val="Sinespaciado"/>
        <w:spacing w:line="264" w:lineRule="auto"/>
        <w:jc w:val="both"/>
        <w:rPr>
          <w:lang w:val="en-US"/>
        </w:rPr>
      </w:pPr>
    </w:p>
    <w:p w:rsidR="004C568D" w:rsidRPr="006210F3" w:rsidRDefault="004C568D" w:rsidP="005A66A5">
      <w:pPr>
        <w:pStyle w:val="Sinespaciado"/>
        <w:numPr>
          <w:ilvl w:val="0"/>
          <w:numId w:val="2"/>
        </w:numPr>
        <w:spacing w:line="264" w:lineRule="auto"/>
        <w:jc w:val="both"/>
        <w:rPr>
          <w:lang w:val="en-US"/>
        </w:rPr>
      </w:pPr>
      <w:r w:rsidRPr="001759C4">
        <w:rPr>
          <w:lang w:val="en-US"/>
        </w:rPr>
        <w:t xml:space="preserve">Subject to applicable refugee and human rights law, and based upon careful </w:t>
      </w:r>
      <w:r w:rsidRPr="001759C4">
        <w:rPr>
          <w:rFonts w:ascii="Calibri" w:eastAsia="Calibri" w:hAnsi="Calibri" w:cs="Times New Roman"/>
          <w:lang w:val="en-US"/>
        </w:rPr>
        <w:t>examination</w:t>
      </w:r>
      <w:r w:rsidRPr="001759C4">
        <w:rPr>
          <w:lang w:val="en-US"/>
        </w:rPr>
        <w:t xml:space="preserve"> of each case, factors justifying </w:t>
      </w:r>
      <w:r w:rsidR="00446338">
        <w:rPr>
          <w:lang w:val="en-US"/>
        </w:rPr>
        <w:t xml:space="preserve">decisions not </w:t>
      </w:r>
      <w:r w:rsidR="00F45556">
        <w:rPr>
          <w:lang w:val="en-US"/>
        </w:rPr>
        <w:t xml:space="preserve">to exercise discretion favorably </w:t>
      </w:r>
      <w:r w:rsidRPr="001759C4">
        <w:rPr>
          <w:lang w:val="en-US"/>
        </w:rPr>
        <w:t xml:space="preserve">may include national security risks posed by the individual or his/her serious criminal activities. </w:t>
      </w:r>
    </w:p>
    <w:p w:rsidR="00411652" w:rsidRPr="001759C4" w:rsidRDefault="00411652" w:rsidP="001759C4">
      <w:pPr>
        <w:pStyle w:val="Ttulo3"/>
        <w:rPr>
          <w:b w:val="0"/>
          <w:color w:val="auto"/>
          <w:lang w:val="en-US"/>
        </w:rPr>
      </w:pPr>
      <w:bookmarkStart w:id="14" w:name="_Toc433730325"/>
      <w:r w:rsidRPr="001759C4">
        <w:rPr>
          <w:rFonts w:asciiTheme="minorHAnsi" w:hAnsiTheme="minorHAnsi"/>
          <w:color w:val="auto"/>
          <w:lang w:val="en-US"/>
        </w:rPr>
        <w:t xml:space="preserve">B. </w:t>
      </w:r>
      <w:r w:rsidR="0094595A" w:rsidRPr="001759C4">
        <w:rPr>
          <w:rFonts w:asciiTheme="minorHAnsi" w:hAnsiTheme="minorHAnsi"/>
          <w:color w:val="auto"/>
          <w:lang w:val="en-US"/>
        </w:rPr>
        <w:t xml:space="preserve">Effective practices regarding the </w:t>
      </w:r>
      <w:r w:rsidR="001E4B2A" w:rsidRPr="001759C4">
        <w:rPr>
          <w:rFonts w:asciiTheme="minorHAnsi" w:hAnsiTheme="minorHAnsi"/>
          <w:color w:val="auto"/>
          <w:lang w:val="en-US"/>
        </w:rPr>
        <w:t>identification of disaster-affected foreigners</w:t>
      </w:r>
      <w:r w:rsidRPr="001759C4">
        <w:rPr>
          <w:rFonts w:asciiTheme="minorHAnsi" w:hAnsiTheme="minorHAnsi"/>
          <w:color w:val="auto"/>
          <w:lang w:val="en-US"/>
        </w:rPr>
        <w:t xml:space="preserve"> on a group basis</w:t>
      </w:r>
      <w:bookmarkEnd w:id="14"/>
    </w:p>
    <w:p w:rsidR="00411652" w:rsidRPr="006210F3" w:rsidRDefault="00411652" w:rsidP="003F778B">
      <w:pPr>
        <w:pStyle w:val="Sinespaciado"/>
        <w:spacing w:line="264" w:lineRule="auto"/>
        <w:jc w:val="both"/>
        <w:rPr>
          <w:lang w:val="en-US"/>
        </w:rPr>
      </w:pPr>
    </w:p>
    <w:p w:rsidR="00411652" w:rsidRPr="006210F3" w:rsidRDefault="00411652" w:rsidP="00411652">
      <w:pPr>
        <w:pStyle w:val="Sinespaciado"/>
        <w:numPr>
          <w:ilvl w:val="0"/>
          <w:numId w:val="2"/>
        </w:numPr>
        <w:spacing w:line="264" w:lineRule="auto"/>
        <w:contextualSpacing/>
        <w:jc w:val="both"/>
        <w:rPr>
          <w:lang w:val="en-US"/>
        </w:rPr>
      </w:pPr>
      <w:r w:rsidRPr="006210F3">
        <w:rPr>
          <w:lang w:val="en-US"/>
        </w:rPr>
        <w:t>When a mass influx of foreigners takes place</w:t>
      </w:r>
      <w:r w:rsidR="00291F2B" w:rsidRPr="006210F3">
        <w:rPr>
          <w:lang w:val="en-US"/>
        </w:rPr>
        <w:t>,</w:t>
      </w:r>
      <w:r w:rsidRPr="006210F3">
        <w:rPr>
          <w:lang w:val="en-US"/>
        </w:rPr>
        <w:t xml:space="preserve"> or when a large number of potentially-affected foreigners are already living on the territory of the relevant State and the disaster is particularly serious and large-scale, States may find it desirable to deal with disaster-affected foreigners on a </w:t>
      </w:r>
      <w:r w:rsidRPr="006210F3">
        <w:rPr>
          <w:i/>
          <w:lang w:val="en-US"/>
        </w:rPr>
        <w:t>prima facie</w:t>
      </w:r>
      <w:r w:rsidRPr="006210F3">
        <w:rPr>
          <w:lang w:val="en-US"/>
        </w:rPr>
        <w:t xml:space="preserve"> </w:t>
      </w:r>
      <w:r w:rsidR="00291F2B" w:rsidRPr="006210F3">
        <w:rPr>
          <w:lang w:val="en-US"/>
        </w:rPr>
        <w:t>“</w:t>
      </w:r>
      <w:r w:rsidRPr="006210F3">
        <w:rPr>
          <w:lang w:val="en-US"/>
        </w:rPr>
        <w:t>class</w:t>
      </w:r>
      <w:r w:rsidR="00291F2B" w:rsidRPr="006210F3">
        <w:rPr>
          <w:lang w:val="en-US"/>
        </w:rPr>
        <w:t>”</w:t>
      </w:r>
      <w:r w:rsidRPr="006210F3">
        <w:rPr>
          <w:lang w:val="en-US"/>
        </w:rPr>
        <w:t xml:space="preserve"> or group basis rather than examining each individual application in detail, especially as a basis for the temporary suspension of deportation or admission under an exceptional migration category.</w:t>
      </w:r>
    </w:p>
    <w:p w:rsidR="00411652" w:rsidRPr="001759C4" w:rsidRDefault="00411652" w:rsidP="001759C4">
      <w:pPr>
        <w:pStyle w:val="Ttulo3"/>
        <w:rPr>
          <w:b w:val="0"/>
          <w:color w:val="auto"/>
          <w:lang w:val="en-US"/>
        </w:rPr>
      </w:pPr>
      <w:bookmarkStart w:id="15" w:name="_Toc433730326"/>
      <w:r w:rsidRPr="001759C4">
        <w:rPr>
          <w:rFonts w:asciiTheme="minorHAnsi" w:hAnsiTheme="minorHAnsi"/>
          <w:color w:val="auto"/>
          <w:lang w:val="en-US"/>
        </w:rPr>
        <w:t>C. Standards of treatment for disaster-affected foreigners</w:t>
      </w:r>
      <w:bookmarkEnd w:id="15"/>
    </w:p>
    <w:p w:rsidR="0094595A" w:rsidRPr="001759C4" w:rsidRDefault="0094595A" w:rsidP="001759C4">
      <w:pPr>
        <w:pStyle w:val="Sinespaciado"/>
        <w:spacing w:line="264" w:lineRule="auto"/>
        <w:contextualSpacing/>
        <w:jc w:val="both"/>
        <w:rPr>
          <w:b/>
          <w:lang w:val="en-US"/>
        </w:rPr>
      </w:pPr>
    </w:p>
    <w:p w:rsidR="004F68F5" w:rsidRPr="006210F3" w:rsidRDefault="004F68F5" w:rsidP="004F68F5">
      <w:pPr>
        <w:pStyle w:val="Sinespaciado"/>
        <w:numPr>
          <w:ilvl w:val="0"/>
          <w:numId w:val="2"/>
        </w:numPr>
        <w:spacing w:line="264" w:lineRule="auto"/>
        <w:jc w:val="both"/>
        <w:rPr>
          <w:lang w:val="en-US"/>
        </w:rPr>
      </w:pPr>
      <w:r w:rsidRPr="006210F3">
        <w:rPr>
          <w:lang w:val="en-US"/>
        </w:rPr>
        <w:t xml:space="preserve">The standards of treatment for </w:t>
      </w:r>
      <w:r w:rsidR="004C568D" w:rsidRPr="006210F3">
        <w:rPr>
          <w:lang w:val="en-US"/>
        </w:rPr>
        <w:t>disaster-affected foreigners who</w:t>
      </w:r>
      <w:r w:rsidRPr="006210F3">
        <w:rPr>
          <w:lang w:val="en-US"/>
        </w:rPr>
        <w:t xml:space="preserve"> are admitted or otherwise permitted to enter are determined by the category under which admission or authorized entry takes place. Standards of treatment for foreigners admitted or temporarily suspended from the obligation to leave the country under exceptional migration categories are determined by applicable domestic law but should not be lower than what is required by applicable human rights obligations.  In addition, specific disaster-related needs and vulnerabilities of such persons should be addressed in accordance with applicable human rights obligations, including the principle of non-discrimination and the </w:t>
      </w:r>
      <w:r w:rsidR="004C5787" w:rsidRPr="006210F3">
        <w:rPr>
          <w:lang w:val="en-US"/>
        </w:rPr>
        <w:t>best interests</w:t>
      </w:r>
      <w:r w:rsidRPr="006210F3">
        <w:rPr>
          <w:lang w:val="en-US"/>
        </w:rPr>
        <w:t xml:space="preserve"> of the child, to the extent consistent with national law. </w:t>
      </w:r>
    </w:p>
    <w:p w:rsidR="004F68F5" w:rsidRPr="006210F3" w:rsidRDefault="004F68F5" w:rsidP="001759C4">
      <w:pPr>
        <w:pStyle w:val="Sinespaciado"/>
        <w:spacing w:line="264" w:lineRule="auto"/>
        <w:jc w:val="both"/>
        <w:rPr>
          <w:lang w:val="en-US"/>
        </w:rPr>
      </w:pPr>
    </w:p>
    <w:p w:rsidR="00411652" w:rsidRPr="006210F3" w:rsidRDefault="00411652" w:rsidP="00411652">
      <w:pPr>
        <w:pStyle w:val="Sinespaciado"/>
        <w:numPr>
          <w:ilvl w:val="0"/>
          <w:numId w:val="2"/>
        </w:numPr>
        <w:spacing w:line="264" w:lineRule="auto"/>
        <w:jc w:val="both"/>
        <w:rPr>
          <w:sz w:val="24"/>
          <w:lang w:val="en-US"/>
        </w:rPr>
      </w:pPr>
      <w:r w:rsidRPr="006210F3">
        <w:rPr>
          <w:lang w:val="en-US"/>
        </w:rPr>
        <w:t>Standards of treatment for foreigners admitted as refugees are determined by applicable international refugee and human rights law,</w:t>
      </w:r>
      <w:r w:rsidRPr="006210F3">
        <w:rPr>
          <w:rStyle w:val="Refdenotaalpie"/>
          <w:sz w:val="18"/>
          <w:lang w:val="en-US"/>
        </w:rPr>
        <w:footnoteReference w:id="23"/>
      </w:r>
      <w:r w:rsidRPr="006210F3">
        <w:rPr>
          <w:lang w:val="en-US"/>
        </w:rPr>
        <w:t xml:space="preserve"> without prejudice to higher standards that may be provided by domestic law and taking into account disaster-related specific needs and vulnerabilities of admitted persons. Standards of treatment for persons protected on </w:t>
      </w:r>
      <w:r w:rsidR="004C5787" w:rsidRPr="006210F3">
        <w:rPr>
          <w:lang w:val="en-US"/>
        </w:rPr>
        <w:t>the basis of</w:t>
      </w:r>
      <w:r w:rsidRPr="006210F3">
        <w:rPr>
          <w:lang w:val="en-US"/>
        </w:rPr>
        <w:t xml:space="preserve"> international human rights law </w:t>
      </w:r>
      <w:r w:rsidR="004C5787" w:rsidRPr="006210F3">
        <w:rPr>
          <w:lang w:val="en-US"/>
        </w:rPr>
        <w:t>or</w:t>
      </w:r>
      <w:r w:rsidRPr="006210F3">
        <w:rPr>
          <w:lang w:val="en-US"/>
        </w:rPr>
        <w:t xml:space="preserve"> similar domestic law are determined by applicable domestic laws, without prejudice to higher standards under applicable international human rights law.  The principle of </w:t>
      </w:r>
      <w:r w:rsidRPr="006210F3">
        <w:rPr>
          <w:i/>
          <w:lang w:val="en-US"/>
        </w:rPr>
        <w:t>non-</w:t>
      </w:r>
      <w:proofErr w:type="spellStart"/>
      <w:r w:rsidRPr="006210F3">
        <w:rPr>
          <w:i/>
          <w:lang w:val="en-US"/>
        </w:rPr>
        <w:t>refoulement</w:t>
      </w:r>
      <w:proofErr w:type="spellEnd"/>
      <w:r w:rsidRPr="006210F3">
        <w:rPr>
          <w:lang w:val="en-US"/>
        </w:rPr>
        <w:t xml:space="preserve"> should be fully respected under all circumstances consistent with such legal obligations.</w:t>
      </w:r>
    </w:p>
    <w:p w:rsidR="00411652" w:rsidRPr="001759C4" w:rsidRDefault="00411652" w:rsidP="001759C4">
      <w:pPr>
        <w:pStyle w:val="Ttulo2"/>
        <w:pBdr>
          <w:bottom w:val="single" w:sz="4" w:space="1" w:color="auto"/>
        </w:pBdr>
        <w:rPr>
          <w:color w:val="auto"/>
          <w:sz w:val="24"/>
          <w:lang w:val="en-US"/>
        </w:rPr>
      </w:pPr>
      <w:bookmarkStart w:id="16" w:name="_Toc433730327"/>
      <w:r w:rsidRPr="001759C4">
        <w:rPr>
          <w:rFonts w:asciiTheme="minorHAnsi" w:hAnsiTheme="minorHAnsi"/>
          <w:color w:val="auto"/>
          <w:sz w:val="24"/>
          <w:lang w:val="en-US"/>
        </w:rPr>
        <w:t>III. Protection for Foreigners Arriving from Disaster-Affected Countries</w:t>
      </w:r>
      <w:bookmarkEnd w:id="16"/>
    </w:p>
    <w:p w:rsidR="00D16B03" w:rsidRPr="001759C4" w:rsidRDefault="00944379" w:rsidP="001759C4">
      <w:pPr>
        <w:pStyle w:val="Ttulo3"/>
        <w:rPr>
          <w:b w:val="0"/>
          <w:color w:val="auto"/>
          <w:lang w:val="en-US"/>
        </w:rPr>
      </w:pPr>
      <w:bookmarkStart w:id="17" w:name="_Toc433730328"/>
      <w:r w:rsidRPr="001759C4">
        <w:rPr>
          <w:rFonts w:asciiTheme="minorHAnsi" w:hAnsiTheme="minorHAnsi"/>
          <w:color w:val="auto"/>
          <w:lang w:val="en-US"/>
        </w:rPr>
        <w:t>A</w:t>
      </w:r>
      <w:r w:rsidR="00D16B03" w:rsidRPr="001759C4">
        <w:rPr>
          <w:rFonts w:asciiTheme="minorHAnsi" w:hAnsiTheme="minorHAnsi"/>
          <w:color w:val="auto"/>
          <w:lang w:val="en-US"/>
        </w:rPr>
        <w:t xml:space="preserve">. Activation </w:t>
      </w:r>
      <w:r w:rsidR="00E02F0B" w:rsidRPr="001759C4">
        <w:rPr>
          <w:rFonts w:asciiTheme="minorHAnsi" w:hAnsiTheme="minorHAnsi"/>
          <w:color w:val="auto"/>
          <w:lang w:val="en-US"/>
        </w:rPr>
        <w:t xml:space="preserve">and </w:t>
      </w:r>
      <w:r w:rsidR="0094595A" w:rsidRPr="001759C4">
        <w:rPr>
          <w:rFonts w:asciiTheme="minorHAnsi" w:hAnsiTheme="minorHAnsi"/>
          <w:color w:val="auto"/>
          <w:lang w:val="en-US"/>
        </w:rPr>
        <w:t>e</w:t>
      </w:r>
      <w:r w:rsidR="00DD47F4" w:rsidRPr="001759C4">
        <w:rPr>
          <w:rFonts w:asciiTheme="minorHAnsi" w:hAnsiTheme="minorHAnsi"/>
          <w:color w:val="auto"/>
          <w:lang w:val="en-US"/>
        </w:rPr>
        <w:t>ligibility</w:t>
      </w:r>
      <w:bookmarkEnd w:id="17"/>
    </w:p>
    <w:p w:rsidR="003F778B" w:rsidRPr="006210F3" w:rsidRDefault="003F778B" w:rsidP="003F778B">
      <w:pPr>
        <w:pStyle w:val="Sinespaciado"/>
        <w:spacing w:line="264" w:lineRule="auto"/>
        <w:jc w:val="both"/>
        <w:rPr>
          <w:lang w:val="en-US"/>
        </w:rPr>
      </w:pPr>
    </w:p>
    <w:p w:rsidR="00E02F0B" w:rsidRPr="006210F3" w:rsidRDefault="00E02F0B" w:rsidP="005A66A5">
      <w:pPr>
        <w:pStyle w:val="Sinespaciado"/>
        <w:numPr>
          <w:ilvl w:val="0"/>
          <w:numId w:val="2"/>
        </w:numPr>
        <w:spacing w:line="264" w:lineRule="auto"/>
        <w:jc w:val="both"/>
        <w:rPr>
          <w:lang w:val="en-US"/>
        </w:rPr>
      </w:pPr>
      <w:r w:rsidRPr="006210F3">
        <w:rPr>
          <w:lang w:val="en-US"/>
        </w:rPr>
        <w:t xml:space="preserve">A disaster in a foreign country may </w:t>
      </w:r>
      <w:r w:rsidR="001A0C6B" w:rsidRPr="006210F3">
        <w:rPr>
          <w:lang w:val="en-US"/>
        </w:rPr>
        <w:t>prompt</w:t>
      </w:r>
      <w:r w:rsidR="00DD47F4" w:rsidRPr="006210F3">
        <w:rPr>
          <w:lang w:val="en-US"/>
        </w:rPr>
        <w:t xml:space="preserve"> </w:t>
      </w:r>
      <w:r w:rsidR="004C568D" w:rsidRPr="006210F3">
        <w:rPr>
          <w:lang w:val="en-US"/>
        </w:rPr>
        <w:t xml:space="preserve">citizens or permanent residents </w:t>
      </w:r>
      <w:r w:rsidR="00DD47F4" w:rsidRPr="006210F3">
        <w:rPr>
          <w:lang w:val="en-US"/>
        </w:rPr>
        <w:t xml:space="preserve">from </w:t>
      </w:r>
      <w:r w:rsidR="001A0C6B" w:rsidRPr="006210F3">
        <w:rPr>
          <w:lang w:val="en-US"/>
        </w:rPr>
        <w:t xml:space="preserve">that </w:t>
      </w:r>
      <w:r w:rsidR="00DD47F4" w:rsidRPr="006210F3">
        <w:rPr>
          <w:lang w:val="en-US"/>
        </w:rPr>
        <w:t xml:space="preserve">country </w:t>
      </w:r>
      <w:r w:rsidR="001A0C6B" w:rsidRPr="006210F3">
        <w:rPr>
          <w:lang w:val="en-US"/>
        </w:rPr>
        <w:t>to</w:t>
      </w:r>
      <w:r w:rsidR="00DD47F4" w:rsidRPr="006210F3">
        <w:rPr>
          <w:lang w:val="en-US"/>
        </w:rPr>
        <w:t xml:space="preserve"> trave</w:t>
      </w:r>
      <w:r w:rsidR="001A0C6B" w:rsidRPr="006210F3">
        <w:rPr>
          <w:lang w:val="en-US"/>
        </w:rPr>
        <w:t>l</w:t>
      </w:r>
      <w:r w:rsidR="00DD47F4" w:rsidRPr="006210F3">
        <w:rPr>
          <w:lang w:val="en-US"/>
        </w:rPr>
        <w:t xml:space="preserve"> </w:t>
      </w:r>
      <w:r w:rsidR="0010236E" w:rsidRPr="006210F3">
        <w:rPr>
          <w:lang w:val="en-US"/>
        </w:rPr>
        <w:t>and</w:t>
      </w:r>
      <w:r w:rsidR="00DD47F4" w:rsidRPr="006210F3">
        <w:rPr>
          <w:lang w:val="en-US"/>
        </w:rPr>
        <w:t xml:space="preserve"> </w:t>
      </w:r>
      <w:r w:rsidR="00B723AD" w:rsidRPr="006210F3">
        <w:rPr>
          <w:lang w:val="en-US"/>
        </w:rPr>
        <w:t xml:space="preserve">seek </w:t>
      </w:r>
      <w:r w:rsidR="00DD47F4" w:rsidRPr="006210F3">
        <w:rPr>
          <w:lang w:val="en-US"/>
        </w:rPr>
        <w:t>admi</w:t>
      </w:r>
      <w:r w:rsidR="001A0C6B" w:rsidRPr="006210F3">
        <w:rPr>
          <w:lang w:val="en-US"/>
        </w:rPr>
        <w:t>ssion</w:t>
      </w:r>
      <w:r w:rsidR="00B723AD" w:rsidRPr="006210F3">
        <w:rPr>
          <w:lang w:val="en-US"/>
        </w:rPr>
        <w:t xml:space="preserve"> and permission to stay in a destination</w:t>
      </w:r>
      <w:r w:rsidR="001A0C6B" w:rsidRPr="006210F3">
        <w:rPr>
          <w:lang w:val="en-US"/>
        </w:rPr>
        <w:t xml:space="preserve"> country</w:t>
      </w:r>
      <w:r w:rsidR="00407734" w:rsidRPr="006210F3">
        <w:rPr>
          <w:lang w:val="en-US"/>
        </w:rPr>
        <w:t>, whether or not it neighbors the disaster-affected country</w:t>
      </w:r>
      <w:r w:rsidR="0066465B" w:rsidRPr="006210F3">
        <w:rPr>
          <w:lang w:val="en-US"/>
        </w:rPr>
        <w:t>. In such situations</w:t>
      </w:r>
      <w:r w:rsidR="003B72A7" w:rsidRPr="006210F3">
        <w:rPr>
          <w:lang w:val="en-US"/>
        </w:rPr>
        <w:t xml:space="preserve">, </w:t>
      </w:r>
      <w:r w:rsidR="007D05B9" w:rsidRPr="006210F3">
        <w:rPr>
          <w:lang w:val="en-US"/>
        </w:rPr>
        <w:t>S</w:t>
      </w:r>
      <w:r w:rsidR="00427566" w:rsidRPr="006210F3">
        <w:rPr>
          <w:lang w:val="en-US"/>
        </w:rPr>
        <w:t>tates</w:t>
      </w:r>
      <w:r w:rsidR="004F3532" w:rsidRPr="006210F3">
        <w:rPr>
          <w:lang w:val="en-US"/>
        </w:rPr>
        <w:t xml:space="preserve"> </w:t>
      </w:r>
      <w:r w:rsidR="00EA1856" w:rsidRPr="006210F3">
        <w:rPr>
          <w:lang w:val="en-US"/>
        </w:rPr>
        <w:t xml:space="preserve">may </w:t>
      </w:r>
      <w:r w:rsidR="004F3532" w:rsidRPr="006210F3">
        <w:rPr>
          <w:lang w:val="en-US"/>
        </w:rPr>
        <w:t>activate</w:t>
      </w:r>
      <w:r w:rsidR="00EA1856" w:rsidRPr="006210F3">
        <w:rPr>
          <w:lang w:val="en-US"/>
        </w:rPr>
        <w:t xml:space="preserve"> </w:t>
      </w:r>
      <w:r w:rsidR="004F3532" w:rsidRPr="006210F3">
        <w:rPr>
          <w:lang w:val="en-US"/>
        </w:rPr>
        <w:t>humanitarian protection measures</w:t>
      </w:r>
      <w:r w:rsidR="00FC5D38" w:rsidRPr="006210F3">
        <w:rPr>
          <w:lang w:val="en-US"/>
        </w:rPr>
        <w:t xml:space="preserve"> on a temporary basis</w:t>
      </w:r>
      <w:r w:rsidR="004F3532" w:rsidRPr="006210F3">
        <w:rPr>
          <w:lang w:val="en-US"/>
        </w:rPr>
        <w:t xml:space="preserve"> for such persons if a disaster has been </w:t>
      </w:r>
      <w:r w:rsidR="0010236E" w:rsidRPr="006210F3">
        <w:rPr>
          <w:lang w:val="en-US"/>
        </w:rPr>
        <w:t xml:space="preserve">declared by competent authorities </w:t>
      </w:r>
      <w:r w:rsidR="00B2551A" w:rsidRPr="006210F3">
        <w:rPr>
          <w:lang w:val="en-US"/>
        </w:rPr>
        <w:t xml:space="preserve">of </w:t>
      </w:r>
      <w:r w:rsidR="0010236E" w:rsidRPr="006210F3">
        <w:rPr>
          <w:lang w:val="en-US"/>
        </w:rPr>
        <w:t>the</w:t>
      </w:r>
      <w:r w:rsidR="00FC5D38" w:rsidRPr="006210F3">
        <w:rPr>
          <w:lang w:val="en-US"/>
        </w:rPr>
        <w:t xml:space="preserve"> affected</w:t>
      </w:r>
      <w:r w:rsidR="0010236E" w:rsidRPr="006210F3">
        <w:rPr>
          <w:lang w:val="en-US"/>
        </w:rPr>
        <w:t xml:space="preserve"> country.</w:t>
      </w:r>
      <w:r w:rsidR="003B72A7" w:rsidRPr="006210F3">
        <w:rPr>
          <w:lang w:val="en-US"/>
        </w:rPr>
        <w:t xml:space="preserve"> Such </w:t>
      </w:r>
      <w:r w:rsidR="00B2551A" w:rsidRPr="006210F3">
        <w:rPr>
          <w:lang w:val="en-US"/>
        </w:rPr>
        <w:t xml:space="preserve">a </w:t>
      </w:r>
      <w:r w:rsidR="003B72A7" w:rsidRPr="006210F3">
        <w:rPr>
          <w:lang w:val="en-US"/>
        </w:rPr>
        <w:t xml:space="preserve">declaration provides an objective criterion to </w:t>
      </w:r>
      <w:r w:rsidR="00427566" w:rsidRPr="006210F3">
        <w:rPr>
          <w:lang w:val="en-US"/>
        </w:rPr>
        <w:t xml:space="preserve">assist in </w:t>
      </w:r>
      <w:r w:rsidR="003B72A7" w:rsidRPr="006210F3">
        <w:rPr>
          <w:lang w:val="en-US"/>
        </w:rPr>
        <w:t>determin</w:t>
      </w:r>
      <w:r w:rsidR="00427566" w:rsidRPr="006210F3">
        <w:rPr>
          <w:lang w:val="en-US"/>
        </w:rPr>
        <w:t>ing</w:t>
      </w:r>
      <w:r w:rsidR="003B72A7" w:rsidRPr="006210F3">
        <w:rPr>
          <w:lang w:val="en-US"/>
        </w:rPr>
        <w:t xml:space="preserve"> whether the situation is serious enough to justify </w:t>
      </w:r>
      <w:r w:rsidR="00B2551A" w:rsidRPr="006210F3">
        <w:rPr>
          <w:lang w:val="en-US"/>
        </w:rPr>
        <w:t xml:space="preserve">activating </w:t>
      </w:r>
      <w:r w:rsidR="003B72A7" w:rsidRPr="006210F3">
        <w:rPr>
          <w:lang w:val="en-US"/>
        </w:rPr>
        <w:t xml:space="preserve">humanitarian protection measures for affected </w:t>
      </w:r>
      <w:r w:rsidR="000F0229" w:rsidRPr="006210F3">
        <w:rPr>
          <w:lang w:val="en-US"/>
        </w:rPr>
        <w:t>foreigners</w:t>
      </w:r>
      <w:r w:rsidR="003B72A7" w:rsidRPr="006210F3">
        <w:rPr>
          <w:lang w:val="en-US"/>
        </w:rPr>
        <w:t xml:space="preserve">. </w:t>
      </w:r>
    </w:p>
    <w:p w:rsidR="0010236E" w:rsidRPr="006210F3" w:rsidRDefault="0010236E" w:rsidP="003F778B">
      <w:pPr>
        <w:pStyle w:val="Sinespaciado"/>
        <w:spacing w:line="264" w:lineRule="auto"/>
        <w:jc w:val="both"/>
        <w:rPr>
          <w:lang w:val="en-US"/>
        </w:rPr>
      </w:pPr>
    </w:p>
    <w:p w:rsidR="0010236E" w:rsidRPr="006210F3" w:rsidRDefault="000F0229" w:rsidP="005A66A5">
      <w:pPr>
        <w:pStyle w:val="Sinespaciado"/>
        <w:numPr>
          <w:ilvl w:val="0"/>
          <w:numId w:val="2"/>
        </w:numPr>
        <w:spacing w:line="264" w:lineRule="auto"/>
        <w:jc w:val="both"/>
        <w:rPr>
          <w:lang w:val="en-US"/>
        </w:rPr>
      </w:pPr>
      <w:r w:rsidRPr="006210F3">
        <w:rPr>
          <w:lang w:val="en-US"/>
        </w:rPr>
        <w:t>Foreigners</w:t>
      </w:r>
      <w:r w:rsidR="00B2551A" w:rsidRPr="006210F3">
        <w:rPr>
          <w:lang w:val="en-US"/>
        </w:rPr>
        <w:t xml:space="preserve"> </w:t>
      </w:r>
      <w:r w:rsidR="00B723AD" w:rsidRPr="006210F3">
        <w:rPr>
          <w:lang w:val="en-US"/>
        </w:rPr>
        <w:t>who</w:t>
      </w:r>
      <w:r w:rsidR="0010236E" w:rsidRPr="006210F3">
        <w:rPr>
          <w:lang w:val="en-US"/>
        </w:rPr>
        <w:t xml:space="preserve"> </w:t>
      </w:r>
      <w:r w:rsidR="00E23119" w:rsidRPr="006210F3">
        <w:rPr>
          <w:lang w:val="en-US"/>
        </w:rPr>
        <w:t xml:space="preserve">could </w:t>
      </w:r>
      <w:r w:rsidR="00B723AD" w:rsidRPr="006210F3">
        <w:rPr>
          <w:lang w:val="en-US"/>
        </w:rPr>
        <w:t>benefit from t</w:t>
      </w:r>
      <w:r w:rsidR="00F73FAE" w:rsidRPr="006210F3">
        <w:rPr>
          <w:lang w:val="en-US"/>
        </w:rPr>
        <w:t xml:space="preserve">emporary </w:t>
      </w:r>
      <w:r w:rsidR="0010236E" w:rsidRPr="006210F3">
        <w:rPr>
          <w:lang w:val="en-US"/>
        </w:rPr>
        <w:t>humanitarian protection measures</w:t>
      </w:r>
      <w:r w:rsidR="00B723AD" w:rsidRPr="006210F3">
        <w:rPr>
          <w:lang w:val="en-US"/>
        </w:rPr>
        <w:t xml:space="preserve">, </w:t>
      </w:r>
      <w:r w:rsidR="00407734" w:rsidRPr="006210F3">
        <w:rPr>
          <w:lang w:val="en-US"/>
        </w:rPr>
        <w:t xml:space="preserve">whether </w:t>
      </w:r>
      <w:r w:rsidR="00B723AD" w:rsidRPr="006210F3">
        <w:rPr>
          <w:lang w:val="en-US"/>
        </w:rPr>
        <w:t>on an individual or group basis,</w:t>
      </w:r>
      <w:r w:rsidR="0010236E" w:rsidRPr="006210F3">
        <w:rPr>
          <w:lang w:val="en-US"/>
        </w:rPr>
        <w:t xml:space="preserve"> </w:t>
      </w:r>
      <w:r w:rsidR="003B72A7" w:rsidRPr="006210F3">
        <w:rPr>
          <w:lang w:val="en-US"/>
        </w:rPr>
        <w:t>are</w:t>
      </w:r>
      <w:r w:rsidR="0010236E" w:rsidRPr="006210F3">
        <w:rPr>
          <w:lang w:val="en-US"/>
        </w:rPr>
        <w:t xml:space="preserve"> persons directly and seriously affected by the disaster as defined </w:t>
      </w:r>
      <w:r w:rsidR="0010236E" w:rsidRPr="007A6AE3">
        <w:rPr>
          <w:lang w:val="en-US"/>
        </w:rPr>
        <w:t>above (</w:t>
      </w:r>
      <w:r w:rsidR="00227F1D" w:rsidRPr="007A6AE3">
        <w:rPr>
          <w:lang w:val="en-US"/>
        </w:rPr>
        <w:t>para</w:t>
      </w:r>
      <w:r w:rsidR="00AC5A1B" w:rsidRPr="007A6AE3">
        <w:rPr>
          <w:lang w:val="en-US"/>
        </w:rPr>
        <w:t>s</w:t>
      </w:r>
      <w:r w:rsidR="00227F1D" w:rsidRPr="007A6AE3">
        <w:rPr>
          <w:lang w:val="en-US"/>
        </w:rPr>
        <w:t>.</w:t>
      </w:r>
      <w:r w:rsidR="0010236E" w:rsidRPr="007A6AE3">
        <w:rPr>
          <w:lang w:val="en-US"/>
        </w:rPr>
        <w:t xml:space="preserve"> </w:t>
      </w:r>
      <w:r w:rsidR="007A6AE3" w:rsidRPr="007A6AE3">
        <w:rPr>
          <w:lang w:val="en-US"/>
        </w:rPr>
        <w:t>25-31</w:t>
      </w:r>
      <w:r w:rsidR="00AC5A1B" w:rsidRPr="007A6AE3">
        <w:rPr>
          <w:lang w:val="en-US"/>
        </w:rPr>
        <w:t>).</w:t>
      </w:r>
    </w:p>
    <w:p w:rsidR="006145DF" w:rsidRPr="006210F3" w:rsidRDefault="006145DF" w:rsidP="00BC0B05">
      <w:pPr>
        <w:pStyle w:val="Prrafodelista"/>
        <w:rPr>
          <w:lang w:val="en-US"/>
        </w:rPr>
      </w:pPr>
    </w:p>
    <w:p w:rsidR="006145DF" w:rsidRPr="006210F3" w:rsidRDefault="00427566" w:rsidP="005A66A5">
      <w:pPr>
        <w:pStyle w:val="Prrafodelista"/>
        <w:numPr>
          <w:ilvl w:val="0"/>
          <w:numId w:val="2"/>
        </w:numPr>
        <w:spacing w:after="0" w:line="264" w:lineRule="auto"/>
        <w:jc w:val="both"/>
        <w:rPr>
          <w:lang w:val="en-US"/>
        </w:rPr>
      </w:pPr>
      <w:r w:rsidRPr="006210F3">
        <w:rPr>
          <w:lang w:val="en-US"/>
        </w:rPr>
        <w:t>States</w:t>
      </w:r>
      <w:r w:rsidR="006145DF" w:rsidRPr="006210F3">
        <w:rPr>
          <w:lang w:val="en-US"/>
        </w:rPr>
        <w:t xml:space="preserve"> may also extend </w:t>
      </w:r>
      <w:r w:rsidR="00F73FAE" w:rsidRPr="006210F3">
        <w:rPr>
          <w:lang w:val="en-US"/>
        </w:rPr>
        <w:t>temporary</w:t>
      </w:r>
      <w:r w:rsidR="006145DF" w:rsidRPr="006210F3">
        <w:rPr>
          <w:lang w:val="en-US"/>
        </w:rPr>
        <w:t xml:space="preserve"> humanitarian protection measures </w:t>
      </w:r>
      <w:r w:rsidR="00AC5A1B" w:rsidRPr="006210F3">
        <w:rPr>
          <w:lang w:val="en-US"/>
        </w:rPr>
        <w:t>to</w:t>
      </w:r>
      <w:r w:rsidR="006145DF" w:rsidRPr="006210F3">
        <w:rPr>
          <w:lang w:val="en-US"/>
        </w:rPr>
        <w:t xml:space="preserve"> other </w:t>
      </w:r>
      <w:r w:rsidR="000F0229" w:rsidRPr="006210F3">
        <w:rPr>
          <w:lang w:val="en-US"/>
        </w:rPr>
        <w:t>foreigners</w:t>
      </w:r>
      <w:r w:rsidR="006145DF" w:rsidRPr="006210F3">
        <w:rPr>
          <w:lang w:val="en-US"/>
        </w:rPr>
        <w:t xml:space="preserve"> from disaster-affected coun</w:t>
      </w:r>
      <w:r w:rsidR="006145DF" w:rsidRPr="007A6AE3">
        <w:rPr>
          <w:lang w:val="en-US"/>
        </w:rPr>
        <w:t>tries</w:t>
      </w:r>
      <w:r w:rsidR="00AC5A1B" w:rsidRPr="007A6AE3">
        <w:rPr>
          <w:lang w:val="en-US"/>
        </w:rPr>
        <w:t xml:space="preserve"> (see para</w:t>
      </w:r>
      <w:r w:rsidR="007A6AE3" w:rsidRPr="007A6AE3">
        <w:rPr>
          <w:lang w:val="en-US"/>
        </w:rPr>
        <w:t>. 30</w:t>
      </w:r>
      <w:r w:rsidR="00AC5A1B" w:rsidRPr="007A6AE3">
        <w:rPr>
          <w:lang w:val="en-US"/>
        </w:rPr>
        <w:t>)</w:t>
      </w:r>
      <w:r w:rsidR="006145DF" w:rsidRPr="007A6AE3">
        <w:rPr>
          <w:lang w:val="en-US"/>
        </w:rPr>
        <w:t>,</w:t>
      </w:r>
      <w:r w:rsidR="006145DF" w:rsidRPr="006210F3">
        <w:rPr>
          <w:lang w:val="en-US"/>
        </w:rPr>
        <w:t xml:space="preserve"> particularly when a disaster-affected country has requested such protection on behalf of their citizens.</w:t>
      </w:r>
    </w:p>
    <w:p w:rsidR="00DD47F4" w:rsidRPr="001759C4" w:rsidRDefault="00944379" w:rsidP="001759C4">
      <w:pPr>
        <w:pStyle w:val="Ttulo3"/>
        <w:rPr>
          <w:b w:val="0"/>
          <w:color w:val="auto"/>
          <w:sz w:val="24"/>
          <w:lang w:val="en-US"/>
        </w:rPr>
      </w:pPr>
      <w:bookmarkStart w:id="18" w:name="_Toc433730329"/>
      <w:r w:rsidRPr="001759C4">
        <w:rPr>
          <w:rFonts w:asciiTheme="minorHAnsi" w:hAnsiTheme="minorHAnsi"/>
          <w:color w:val="auto"/>
          <w:lang w:val="en-US"/>
        </w:rPr>
        <w:t>B</w:t>
      </w:r>
      <w:r w:rsidR="00DD47F4" w:rsidRPr="001759C4">
        <w:rPr>
          <w:rFonts w:asciiTheme="minorHAnsi" w:hAnsiTheme="minorHAnsi"/>
          <w:color w:val="auto"/>
          <w:lang w:val="en-US"/>
        </w:rPr>
        <w:t xml:space="preserve">. </w:t>
      </w:r>
      <w:r w:rsidR="007A2878" w:rsidRPr="001759C4">
        <w:rPr>
          <w:rFonts w:asciiTheme="minorHAnsi" w:hAnsiTheme="minorHAnsi"/>
          <w:color w:val="auto"/>
          <w:lang w:val="en-US"/>
        </w:rPr>
        <w:t>Effective</w:t>
      </w:r>
      <w:r w:rsidR="0094595A" w:rsidRPr="001759C4">
        <w:rPr>
          <w:rFonts w:asciiTheme="minorHAnsi" w:hAnsiTheme="minorHAnsi"/>
          <w:color w:val="auto"/>
          <w:lang w:val="en-US"/>
        </w:rPr>
        <w:t xml:space="preserve"> practices regarding the</w:t>
      </w:r>
      <w:r w:rsidR="007A2878" w:rsidRPr="001759C4">
        <w:rPr>
          <w:rFonts w:asciiTheme="minorHAnsi" w:hAnsiTheme="minorHAnsi"/>
          <w:color w:val="auto"/>
          <w:lang w:val="en-US"/>
        </w:rPr>
        <w:t xml:space="preserve"> </w:t>
      </w:r>
      <w:r w:rsidR="0094595A" w:rsidRPr="001759C4">
        <w:rPr>
          <w:rFonts w:asciiTheme="minorHAnsi" w:hAnsiTheme="minorHAnsi"/>
          <w:color w:val="auto"/>
          <w:lang w:val="en-US"/>
        </w:rPr>
        <w:t>u</w:t>
      </w:r>
      <w:r w:rsidR="007A2878" w:rsidRPr="001759C4">
        <w:rPr>
          <w:rFonts w:asciiTheme="minorHAnsi" w:hAnsiTheme="minorHAnsi"/>
          <w:color w:val="auto"/>
          <w:lang w:val="en-US"/>
        </w:rPr>
        <w:t xml:space="preserve">se of </w:t>
      </w:r>
      <w:r w:rsidR="0094595A" w:rsidRPr="001759C4">
        <w:rPr>
          <w:rFonts w:asciiTheme="minorHAnsi" w:hAnsiTheme="minorHAnsi"/>
          <w:color w:val="auto"/>
          <w:lang w:val="en-US"/>
        </w:rPr>
        <w:t>m</w:t>
      </w:r>
      <w:r w:rsidR="007A2878" w:rsidRPr="001759C4">
        <w:rPr>
          <w:rFonts w:asciiTheme="minorHAnsi" w:hAnsiTheme="minorHAnsi"/>
          <w:color w:val="auto"/>
          <w:lang w:val="en-US"/>
        </w:rPr>
        <w:t xml:space="preserve">igration </w:t>
      </w:r>
      <w:r w:rsidR="0094595A" w:rsidRPr="001759C4">
        <w:rPr>
          <w:rFonts w:asciiTheme="minorHAnsi" w:hAnsiTheme="minorHAnsi"/>
          <w:color w:val="auto"/>
          <w:lang w:val="en-US"/>
        </w:rPr>
        <w:t>c</w:t>
      </w:r>
      <w:r w:rsidR="00DD47F4" w:rsidRPr="001759C4">
        <w:rPr>
          <w:rFonts w:asciiTheme="minorHAnsi" w:hAnsiTheme="minorHAnsi"/>
          <w:color w:val="auto"/>
          <w:lang w:val="en-US"/>
        </w:rPr>
        <w:t>ategories</w:t>
      </w:r>
      <w:bookmarkEnd w:id="18"/>
    </w:p>
    <w:p w:rsidR="003F778B" w:rsidRPr="006210F3" w:rsidRDefault="003F778B" w:rsidP="003F778B">
      <w:pPr>
        <w:pStyle w:val="Sinespaciado"/>
        <w:keepNext/>
        <w:spacing w:line="264" w:lineRule="auto"/>
        <w:jc w:val="both"/>
        <w:rPr>
          <w:b/>
          <w:lang w:val="en-US"/>
        </w:rPr>
      </w:pPr>
    </w:p>
    <w:p w:rsidR="00207484" w:rsidRPr="001759C4" w:rsidRDefault="00944379" w:rsidP="003F778B">
      <w:pPr>
        <w:pStyle w:val="Sinespaciado"/>
        <w:keepNext/>
        <w:spacing w:line="264" w:lineRule="auto"/>
        <w:jc w:val="both"/>
        <w:rPr>
          <w:b/>
          <w:i/>
          <w:lang w:val="en-US"/>
        </w:rPr>
      </w:pPr>
      <w:r w:rsidRPr="001759C4">
        <w:rPr>
          <w:b/>
          <w:i/>
          <w:lang w:val="en-US"/>
        </w:rPr>
        <w:t>1</w:t>
      </w:r>
      <w:r w:rsidR="00207484" w:rsidRPr="001759C4">
        <w:rPr>
          <w:b/>
          <w:i/>
          <w:lang w:val="en-US"/>
        </w:rPr>
        <w:t>. Regular migration categories</w:t>
      </w:r>
    </w:p>
    <w:p w:rsidR="00207484" w:rsidRPr="006210F3" w:rsidRDefault="00207484" w:rsidP="003F778B">
      <w:pPr>
        <w:pStyle w:val="Sinespaciado"/>
        <w:spacing w:line="264" w:lineRule="auto"/>
        <w:jc w:val="both"/>
        <w:rPr>
          <w:lang w:val="en-US"/>
        </w:rPr>
      </w:pPr>
    </w:p>
    <w:p w:rsidR="003C321B" w:rsidRPr="006210F3" w:rsidRDefault="003C321B" w:rsidP="003C321B">
      <w:pPr>
        <w:pStyle w:val="Sinespaciado"/>
        <w:numPr>
          <w:ilvl w:val="0"/>
          <w:numId w:val="2"/>
        </w:numPr>
        <w:spacing w:after="120" w:line="264" w:lineRule="auto"/>
        <w:jc w:val="both"/>
        <w:rPr>
          <w:lang w:val="en-US"/>
        </w:rPr>
      </w:pPr>
      <w:r w:rsidRPr="006210F3">
        <w:rPr>
          <w:lang w:val="en-US"/>
        </w:rPr>
        <w:t xml:space="preserve"> Effective practices States could consider with regard to using regular migration categories as the basis for granting humanitarian protection measures to foreigners arriving from a disaster-affected country, to the extent permitted by national law, include:</w:t>
      </w:r>
    </w:p>
    <w:p w:rsidR="00407734" w:rsidRPr="006210F3" w:rsidRDefault="009C2633" w:rsidP="001759C4">
      <w:pPr>
        <w:pStyle w:val="Sinespaciado"/>
        <w:numPr>
          <w:ilvl w:val="0"/>
          <w:numId w:val="11"/>
        </w:numPr>
        <w:spacing w:after="120" w:line="264" w:lineRule="auto"/>
        <w:jc w:val="both"/>
        <w:rPr>
          <w:lang w:val="en-US"/>
        </w:rPr>
      </w:pPr>
      <w:r w:rsidRPr="006210F3">
        <w:rPr>
          <w:lang w:val="en-US"/>
        </w:rPr>
        <w:t xml:space="preserve">Using biometric methods to quickly </w:t>
      </w:r>
      <w:r w:rsidR="00407734" w:rsidRPr="006210F3">
        <w:rPr>
          <w:lang w:val="en-US"/>
        </w:rPr>
        <w:t xml:space="preserve">identify and </w:t>
      </w:r>
      <w:r w:rsidRPr="006210F3">
        <w:rPr>
          <w:lang w:val="en-US"/>
        </w:rPr>
        <w:t xml:space="preserve">register </w:t>
      </w:r>
      <w:r w:rsidR="00407734" w:rsidRPr="006210F3">
        <w:rPr>
          <w:lang w:val="en-US"/>
        </w:rPr>
        <w:t xml:space="preserve">foreigners </w:t>
      </w:r>
      <w:r w:rsidRPr="006210F3">
        <w:rPr>
          <w:lang w:val="en-US"/>
        </w:rPr>
        <w:t xml:space="preserve">fleeing during or shortly after a disaster in a </w:t>
      </w:r>
      <w:r w:rsidR="00DE28B7" w:rsidRPr="006210F3">
        <w:rPr>
          <w:lang w:val="en-US"/>
        </w:rPr>
        <w:t>neighboring</w:t>
      </w:r>
      <w:r w:rsidRPr="006210F3">
        <w:rPr>
          <w:lang w:val="en-US"/>
        </w:rPr>
        <w:t xml:space="preserve"> country;</w:t>
      </w:r>
    </w:p>
    <w:p w:rsidR="00407734" w:rsidRPr="006210F3" w:rsidRDefault="00207484" w:rsidP="001759C4">
      <w:pPr>
        <w:pStyle w:val="Sinespaciado"/>
        <w:numPr>
          <w:ilvl w:val="0"/>
          <w:numId w:val="11"/>
        </w:numPr>
        <w:spacing w:after="120" w:line="264" w:lineRule="auto"/>
        <w:jc w:val="both"/>
        <w:rPr>
          <w:lang w:val="en-US"/>
        </w:rPr>
      </w:pPr>
      <w:r w:rsidRPr="006210F3">
        <w:rPr>
          <w:lang w:val="en-US"/>
        </w:rPr>
        <w:t xml:space="preserve">Expediting the processing of applications </w:t>
      </w:r>
      <w:r w:rsidR="00052DE9" w:rsidRPr="006210F3">
        <w:rPr>
          <w:lang w:val="en-US"/>
        </w:rPr>
        <w:t xml:space="preserve">from </w:t>
      </w:r>
      <w:r w:rsidR="000F0229" w:rsidRPr="006210F3">
        <w:rPr>
          <w:lang w:val="en-US"/>
        </w:rPr>
        <w:t>foreigners</w:t>
      </w:r>
      <w:r w:rsidR="00052DE9" w:rsidRPr="006210F3">
        <w:rPr>
          <w:lang w:val="en-US"/>
        </w:rPr>
        <w:t xml:space="preserve"> </w:t>
      </w:r>
      <w:r w:rsidRPr="006210F3">
        <w:rPr>
          <w:lang w:val="en-US"/>
        </w:rPr>
        <w:t xml:space="preserve">eligible for </w:t>
      </w:r>
      <w:r w:rsidR="003300A1" w:rsidRPr="006210F3">
        <w:rPr>
          <w:lang w:val="en-US"/>
        </w:rPr>
        <w:t xml:space="preserve">travel, </w:t>
      </w:r>
      <w:r w:rsidRPr="006210F3">
        <w:rPr>
          <w:lang w:val="en-US"/>
        </w:rPr>
        <w:t xml:space="preserve">admission and stay under </w:t>
      </w:r>
      <w:r w:rsidR="00407734" w:rsidRPr="006210F3">
        <w:rPr>
          <w:lang w:val="en-US"/>
        </w:rPr>
        <w:t xml:space="preserve">regular migration </w:t>
      </w:r>
      <w:r w:rsidRPr="006210F3">
        <w:rPr>
          <w:lang w:val="en-US"/>
        </w:rPr>
        <w:t xml:space="preserve">categories, for instance </w:t>
      </w:r>
      <w:r w:rsidR="000F0229" w:rsidRPr="006210F3">
        <w:rPr>
          <w:lang w:val="en-US"/>
        </w:rPr>
        <w:t>foreigners</w:t>
      </w:r>
      <w:r w:rsidR="00052DE9" w:rsidRPr="006210F3">
        <w:rPr>
          <w:lang w:val="en-US"/>
        </w:rPr>
        <w:t xml:space="preserve"> </w:t>
      </w:r>
      <w:r w:rsidR="00821671" w:rsidRPr="006210F3">
        <w:rPr>
          <w:lang w:val="en-US"/>
        </w:rPr>
        <w:t>reuniting with family members already lawfully presen</w:t>
      </w:r>
      <w:r w:rsidR="003B72A7" w:rsidRPr="006210F3">
        <w:rPr>
          <w:lang w:val="en-US"/>
        </w:rPr>
        <w:t xml:space="preserve">t in the </w:t>
      </w:r>
      <w:r w:rsidR="003C321B" w:rsidRPr="006210F3">
        <w:rPr>
          <w:lang w:val="en-US"/>
        </w:rPr>
        <w:t xml:space="preserve">destination </w:t>
      </w:r>
      <w:r w:rsidR="003B72A7" w:rsidRPr="006210F3">
        <w:rPr>
          <w:lang w:val="en-US"/>
        </w:rPr>
        <w:t>country;</w:t>
      </w:r>
    </w:p>
    <w:p w:rsidR="00407734" w:rsidRPr="006210F3" w:rsidRDefault="00821671" w:rsidP="001759C4">
      <w:pPr>
        <w:pStyle w:val="Sinespaciado"/>
        <w:numPr>
          <w:ilvl w:val="0"/>
          <w:numId w:val="11"/>
        </w:numPr>
        <w:spacing w:after="120" w:line="264" w:lineRule="auto"/>
        <w:jc w:val="both"/>
        <w:rPr>
          <w:lang w:val="en-US"/>
        </w:rPr>
      </w:pPr>
      <w:r w:rsidRPr="006210F3">
        <w:rPr>
          <w:lang w:val="en-US"/>
        </w:rPr>
        <w:t xml:space="preserve">Waiving </w:t>
      </w:r>
      <w:r w:rsidR="00407734" w:rsidRPr="006210F3">
        <w:rPr>
          <w:lang w:val="en-US"/>
        </w:rPr>
        <w:t xml:space="preserve">standard immigration </w:t>
      </w:r>
      <w:r w:rsidRPr="006210F3">
        <w:rPr>
          <w:lang w:val="en-US"/>
        </w:rPr>
        <w:t>requirements</w:t>
      </w:r>
      <w:r w:rsidR="003C321B" w:rsidRPr="006210F3">
        <w:rPr>
          <w:lang w:val="en-US"/>
        </w:rPr>
        <w:t xml:space="preserve"> (</w:t>
      </w:r>
      <w:r w:rsidRPr="006210F3">
        <w:rPr>
          <w:lang w:val="en-US"/>
        </w:rPr>
        <w:t xml:space="preserve">such as the possession of specific documents, the payment of fees, </w:t>
      </w:r>
      <w:r w:rsidR="003C321B" w:rsidRPr="006210F3">
        <w:rPr>
          <w:lang w:val="en-US"/>
        </w:rPr>
        <w:t xml:space="preserve">proof </w:t>
      </w:r>
      <w:r w:rsidR="00995877" w:rsidRPr="006210F3">
        <w:rPr>
          <w:lang w:val="en-US"/>
        </w:rPr>
        <w:t xml:space="preserve">of employment </w:t>
      </w:r>
      <w:r w:rsidR="003C321B" w:rsidRPr="006210F3">
        <w:rPr>
          <w:lang w:val="en-US"/>
        </w:rPr>
        <w:t>or</w:t>
      </w:r>
      <w:r w:rsidRPr="006210F3">
        <w:rPr>
          <w:lang w:val="en-US"/>
        </w:rPr>
        <w:t xml:space="preserve"> other</w:t>
      </w:r>
      <w:r w:rsidR="00995877" w:rsidRPr="006210F3">
        <w:rPr>
          <w:lang w:val="en-US"/>
        </w:rPr>
        <w:t xml:space="preserve"> supporting documentation</w:t>
      </w:r>
      <w:r w:rsidR="003C321B" w:rsidRPr="006210F3">
        <w:rPr>
          <w:lang w:val="en-US"/>
        </w:rPr>
        <w:t>)</w:t>
      </w:r>
      <w:r w:rsidR="00995877" w:rsidRPr="006210F3">
        <w:rPr>
          <w:lang w:val="en-US"/>
        </w:rPr>
        <w:t xml:space="preserve"> </w:t>
      </w:r>
      <w:r w:rsidRPr="006210F3">
        <w:rPr>
          <w:lang w:val="en-US"/>
        </w:rPr>
        <w:t>either on a case-by-case basis or for a specific group of persons</w:t>
      </w:r>
      <w:r w:rsidR="003B72A7" w:rsidRPr="006210F3">
        <w:rPr>
          <w:lang w:val="en-US"/>
        </w:rPr>
        <w:t>;</w:t>
      </w:r>
    </w:p>
    <w:p w:rsidR="00407734" w:rsidRPr="006210F3" w:rsidRDefault="003B72A7" w:rsidP="001759C4">
      <w:pPr>
        <w:pStyle w:val="Sinespaciado"/>
        <w:numPr>
          <w:ilvl w:val="0"/>
          <w:numId w:val="11"/>
        </w:numPr>
        <w:spacing w:after="120" w:line="264" w:lineRule="auto"/>
        <w:jc w:val="both"/>
        <w:rPr>
          <w:lang w:val="en-US"/>
        </w:rPr>
      </w:pPr>
      <w:r w:rsidRPr="006210F3">
        <w:rPr>
          <w:lang w:val="en-US"/>
        </w:rPr>
        <w:t>Waiving requirement</w:t>
      </w:r>
      <w:r w:rsidR="00407734" w:rsidRPr="006210F3">
        <w:rPr>
          <w:lang w:val="en-US"/>
        </w:rPr>
        <w:t>s</w:t>
      </w:r>
      <w:r w:rsidRPr="006210F3">
        <w:rPr>
          <w:lang w:val="en-US"/>
        </w:rPr>
        <w:t xml:space="preserve"> that applications for travel, admission and stay must be submitted </w:t>
      </w:r>
      <w:r w:rsidR="00407734" w:rsidRPr="006210F3">
        <w:rPr>
          <w:lang w:val="en-US"/>
        </w:rPr>
        <w:t>prior to arrival</w:t>
      </w:r>
      <w:r w:rsidRPr="006210F3">
        <w:rPr>
          <w:lang w:val="en-US"/>
        </w:rPr>
        <w:t xml:space="preserve"> in the </w:t>
      </w:r>
      <w:r w:rsidR="00407734" w:rsidRPr="006210F3">
        <w:rPr>
          <w:lang w:val="en-US"/>
        </w:rPr>
        <w:t xml:space="preserve">destination </w:t>
      </w:r>
      <w:r w:rsidRPr="006210F3">
        <w:rPr>
          <w:lang w:val="en-US"/>
        </w:rPr>
        <w:t>country</w:t>
      </w:r>
      <w:r w:rsidR="00407734" w:rsidRPr="006210F3">
        <w:rPr>
          <w:lang w:val="en-US"/>
        </w:rPr>
        <w:t>;</w:t>
      </w:r>
    </w:p>
    <w:p w:rsidR="00407734" w:rsidRPr="006210F3" w:rsidRDefault="00407734" w:rsidP="001759C4">
      <w:pPr>
        <w:pStyle w:val="Sinespaciado"/>
        <w:numPr>
          <w:ilvl w:val="0"/>
          <w:numId w:val="11"/>
        </w:numPr>
        <w:spacing w:line="264" w:lineRule="auto"/>
        <w:jc w:val="both"/>
        <w:rPr>
          <w:lang w:val="en-US"/>
        </w:rPr>
      </w:pPr>
      <w:r w:rsidRPr="006210F3">
        <w:rPr>
          <w:lang w:val="en-US"/>
        </w:rPr>
        <w:t>A</w:t>
      </w:r>
      <w:r w:rsidR="00646E2F" w:rsidRPr="006210F3">
        <w:rPr>
          <w:lang w:val="en-US"/>
        </w:rPr>
        <w:t>llow</w:t>
      </w:r>
      <w:r w:rsidRPr="006210F3">
        <w:rPr>
          <w:lang w:val="en-US"/>
        </w:rPr>
        <w:t>ing</w:t>
      </w:r>
      <w:r w:rsidR="00646E2F" w:rsidRPr="006210F3">
        <w:rPr>
          <w:lang w:val="en-US"/>
        </w:rPr>
        <w:t xml:space="preserve"> </w:t>
      </w:r>
      <w:r w:rsidR="000F0229" w:rsidRPr="006210F3">
        <w:rPr>
          <w:lang w:val="en-US"/>
        </w:rPr>
        <w:t xml:space="preserve">foreigners </w:t>
      </w:r>
      <w:r w:rsidR="00646E2F" w:rsidRPr="006210F3">
        <w:rPr>
          <w:lang w:val="en-US"/>
        </w:rPr>
        <w:t xml:space="preserve">to apply to renew </w:t>
      </w:r>
      <w:r w:rsidRPr="006210F3">
        <w:rPr>
          <w:lang w:val="en-US"/>
        </w:rPr>
        <w:t xml:space="preserve">their </w:t>
      </w:r>
      <w:r w:rsidR="00646E2F" w:rsidRPr="006210F3">
        <w:rPr>
          <w:lang w:val="en-US"/>
        </w:rPr>
        <w:t>immigration status</w:t>
      </w:r>
      <w:r w:rsidR="00753B85" w:rsidRPr="006210F3">
        <w:rPr>
          <w:lang w:val="en-US"/>
        </w:rPr>
        <w:t>, taking into account the post-disaster situation in the country of origin as well as the specific situation of each person, including his or her vulnerabilities</w:t>
      </w:r>
      <w:r w:rsidRPr="006210F3">
        <w:rPr>
          <w:lang w:val="en-US"/>
        </w:rPr>
        <w:t>;</w:t>
      </w:r>
    </w:p>
    <w:p w:rsidR="00AA1A4A" w:rsidRPr="006210F3" w:rsidRDefault="00407734" w:rsidP="001759C4">
      <w:pPr>
        <w:pStyle w:val="Sinespaciado"/>
        <w:numPr>
          <w:ilvl w:val="0"/>
          <w:numId w:val="11"/>
        </w:numPr>
        <w:spacing w:line="264" w:lineRule="auto"/>
        <w:jc w:val="both"/>
        <w:rPr>
          <w:sz w:val="20"/>
          <w:lang w:val="en-US"/>
        </w:rPr>
      </w:pPr>
      <w:r w:rsidRPr="006210F3">
        <w:rPr>
          <w:lang w:val="en-US"/>
        </w:rPr>
        <w:t>C</w:t>
      </w:r>
      <w:r w:rsidR="00524EDF" w:rsidRPr="006210F3">
        <w:rPr>
          <w:lang w:val="en-US"/>
        </w:rPr>
        <w:t>reat</w:t>
      </w:r>
      <w:r w:rsidRPr="006210F3">
        <w:rPr>
          <w:lang w:val="en-US"/>
        </w:rPr>
        <w:t>ing</w:t>
      </w:r>
      <w:r w:rsidR="00524EDF" w:rsidRPr="006210F3">
        <w:rPr>
          <w:lang w:val="en-US"/>
        </w:rPr>
        <w:t xml:space="preserve"> </w:t>
      </w:r>
      <w:r w:rsidRPr="006210F3">
        <w:rPr>
          <w:lang w:val="en-US"/>
        </w:rPr>
        <w:t>programs</w:t>
      </w:r>
      <w:r w:rsidR="00524EDF" w:rsidRPr="006210F3">
        <w:rPr>
          <w:lang w:val="en-US"/>
        </w:rPr>
        <w:t xml:space="preserve"> </w:t>
      </w:r>
      <w:r w:rsidR="000C4EE5" w:rsidRPr="006210F3">
        <w:rPr>
          <w:lang w:val="en-US"/>
        </w:rPr>
        <w:t xml:space="preserve">that support </w:t>
      </w:r>
      <w:r w:rsidR="00524EDF" w:rsidRPr="006210F3">
        <w:rPr>
          <w:lang w:val="en-US"/>
        </w:rPr>
        <w:t>return</w:t>
      </w:r>
      <w:r w:rsidR="000C4EE5" w:rsidRPr="006210F3">
        <w:rPr>
          <w:lang w:val="en-US"/>
        </w:rPr>
        <w:t xml:space="preserve"> in safety and dignity</w:t>
      </w:r>
      <w:r w:rsidR="00BC0B05" w:rsidRPr="006210F3">
        <w:rPr>
          <w:lang w:val="en-US"/>
        </w:rPr>
        <w:t>,</w:t>
      </w:r>
      <w:r w:rsidR="00524EDF" w:rsidRPr="006210F3">
        <w:rPr>
          <w:lang w:val="en-US"/>
        </w:rPr>
        <w:t xml:space="preserve"> or</w:t>
      </w:r>
      <w:r w:rsidR="000C4EE5" w:rsidRPr="006210F3">
        <w:rPr>
          <w:lang w:val="en-US"/>
        </w:rPr>
        <w:t xml:space="preserve"> provide for</w:t>
      </w:r>
      <w:r w:rsidR="00823125" w:rsidRPr="006210F3">
        <w:rPr>
          <w:lang w:val="en-US"/>
        </w:rPr>
        <w:t xml:space="preserve"> the</w:t>
      </w:r>
      <w:r w:rsidR="00524EDF" w:rsidRPr="006210F3">
        <w:rPr>
          <w:lang w:val="en-US"/>
        </w:rPr>
        <w:t xml:space="preserve"> possibility to apply for </w:t>
      </w:r>
      <w:r w:rsidR="00823125" w:rsidRPr="006210F3">
        <w:rPr>
          <w:lang w:val="en-US"/>
        </w:rPr>
        <w:t>a more sta</w:t>
      </w:r>
      <w:r w:rsidR="00022FD3" w:rsidRPr="006210F3">
        <w:rPr>
          <w:lang w:val="en-US"/>
        </w:rPr>
        <w:t xml:space="preserve">ble </w:t>
      </w:r>
      <w:r w:rsidR="00823125" w:rsidRPr="006210F3">
        <w:rPr>
          <w:lang w:val="en-US"/>
        </w:rPr>
        <w:t>migration category</w:t>
      </w:r>
      <w:r w:rsidR="00524EDF" w:rsidRPr="006210F3">
        <w:rPr>
          <w:lang w:val="en-US"/>
        </w:rPr>
        <w:t xml:space="preserve">. </w:t>
      </w:r>
    </w:p>
    <w:p w:rsidR="00E02F0B" w:rsidRPr="006210F3" w:rsidRDefault="00E02F0B" w:rsidP="003F778B">
      <w:pPr>
        <w:spacing w:after="0" w:line="264" w:lineRule="auto"/>
        <w:jc w:val="both"/>
        <w:rPr>
          <w:sz w:val="24"/>
          <w:lang w:val="en-US"/>
        </w:rPr>
      </w:pPr>
    </w:p>
    <w:p w:rsidR="00D16B03" w:rsidRPr="001759C4" w:rsidRDefault="00944379" w:rsidP="003F778B">
      <w:pPr>
        <w:spacing w:after="0" w:line="264" w:lineRule="auto"/>
        <w:jc w:val="both"/>
        <w:rPr>
          <w:b/>
          <w:i/>
          <w:lang w:val="en-US"/>
        </w:rPr>
      </w:pPr>
      <w:r w:rsidRPr="001759C4">
        <w:rPr>
          <w:b/>
          <w:i/>
          <w:lang w:val="en-US"/>
        </w:rPr>
        <w:t>2</w:t>
      </w:r>
      <w:r w:rsidR="00646E2F" w:rsidRPr="001759C4">
        <w:rPr>
          <w:b/>
          <w:i/>
          <w:lang w:val="en-US"/>
        </w:rPr>
        <w:t>. Exceptional migration categories</w:t>
      </w:r>
    </w:p>
    <w:p w:rsidR="003F778B" w:rsidRPr="006210F3" w:rsidRDefault="003F778B" w:rsidP="003F778B">
      <w:pPr>
        <w:pStyle w:val="Sinespaciado"/>
        <w:spacing w:line="264" w:lineRule="auto"/>
        <w:jc w:val="both"/>
        <w:rPr>
          <w:lang w:val="en-US"/>
        </w:rPr>
      </w:pPr>
    </w:p>
    <w:p w:rsidR="009429E2" w:rsidRPr="006210F3" w:rsidRDefault="00646E2F" w:rsidP="005A66A5">
      <w:pPr>
        <w:pStyle w:val="Sinespaciado"/>
        <w:numPr>
          <w:ilvl w:val="0"/>
          <w:numId w:val="2"/>
        </w:numPr>
        <w:spacing w:after="120" w:line="264" w:lineRule="auto"/>
        <w:jc w:val="both"/>
        <w:rPr>
          <w:lang w:val="en-US"/>
        </w:rPr>
      </w:pPr>
      <w:r w:rsidRPr="006210F3">
        <w:rPr>
          <w:lang w:val="en-US"/>
        </w:rPr>
        <w:t xml:space="preserve">Effective practices </w:t>
      </w:r>
      <w:r w:rsidR="00A9367B" w:rsidRPr="006210F3">
        <w:rPr>
          <w:lang w:val="en-US"/>
        </w:rPr>
        <w:t>States could consider with regard to</w:t>
      </w:r>
      <w:r w:rsidR="009429E2" w:rsidRPr="006210F3">
        <w:rPr>
          <w:lang w:val="en-US"/>
        </w:rPr>
        <w:t xml:space="preserve"> using exceptional migration categories </w:t>
      </w:r>
      <w:r w:rsidR="005431E8" w:rsidRPr="006210F3">
        <w:rPr>
          <w:lang w:val="en-US"/>
        </w:rPr>
        <w:t xml:space="preserve">as the basis for granting humanitarian protection measures </w:t>
      </w:r>
      <w:r w:rsidR="009429E2" w:rsidRPr="006210F3">
        <w:rPr>
          <w:lang w:val="en-US"/>
        </w:rPr>
        <w:t xml:space="preserve">to </w:t>
      </w:r>
      <w:r w:rsidR="000F0229" w:rsidRPr="006210F3">
        <w:rPr>
          <w:lang w:val="en-US"/>
        </w:rPr>
        <w:t>foreigners</w:t>
      </w:r>
      <w:r w:rsidR="005431E8" w:rsidRPr="006210F3">
        <w:rPr>
          <w:lang w:val="en-US"/>
        </w:rPr>
        <w:t xml:space="preserve"> </w:t>
      </w:r>
      <w:r w:rsidR="009429E2" w:rsidRPr="006210F3">
        <w:rPr>
          <w:lang w:val="en-US"/>
        </w:rPr>
        <w:t xml:space="preserve">arriving from a </w:t>
      </w:r>
      <w:r w:rsidR="005431E8" w:rsidRPr="006210F3">
        <w:rPr>
          <w:lang w:val="en-US"/>
        </w:rPr>
        <w:t xml:space="preserve">disaster-affected </w:t>
      </w:r>
      <w:r w:rsidR="009429E2" w:rsidRPr="006210F3">
        <w:rPr>
          <w:lang w:val="en-US"/>
        </w:rPr>
        <w:t>country</w:t>
      </w:r>
      <w:r w:rsidR="00151286" w:rsidRPr="006210F3">
        <w:rPr>
          <w:lang w:val="en-US"/>
        </w:rPr>
        <w:t>, to the extent permitted by national law,</w:t>
      </w:r>
      <w:r w:rsidR="009429E2" w:rsidRPr="006210F3">
        <w:rPr>
          <w:lang w:val="en-US"/>
        </w:rPr>
        <w:t xml:space="preserve"> include:</w:t>
      </w:r>
    </w:p>
    <w:p w:rsidR="0086303C" w:rsidRPr="006210F3" w:rsidRDefault="009429E2" w:rsidP="005A66A5">
      <w:pPr>
        <w:pStyle w:val="Sinespaciado"/>
        <w:numPr>
          <w:ilvl w:val="1"/>
          <w:numId w:val="2"/>
        </w:numPr>
        <w:spacing w:after="120" w:line="264" w:lineRule="auto"/>
        <w:ind w:left="714" w:hanging="357"/>
        <w:jc w:val="both"/>
        <w:rPr>
          <w:lang w:val="en-US"/>
        </w:rPr>
      </w:pPr>
      <w:r w:rsidRPr="006210F3">
        <w:rPr>
          <w:lang w:val="en-US"/>
        </w:rPr>
        <w:t xml:space="preserve">Using provisions </w:t>
      </w:r>
      <w:r w:rsidR="005431E8" w:rsidRPr="006210F3">
        <w:rPr>
          <w:lang w:val="en-US"/>
        </w:rPr>
        <w:t xml:space="preserve">that </w:t>
      </w:r>
      <w:r w:rsidRPr="006210F3">
        <w:rPr>
          <w:lang w:val="en-US"/>
        </w:rPr>
        <w:t>allow immigration authorities to authorize</w:t>
      </w:r>
      <w:r w:rsidR="005431E8" w:rsidRPr="006210F3">
        <w:rPr>
          <w:lang w:val="en-US"/>
        </w:rPr>
        <w:t xml:space="preserve"> </w:t>
      </w:r>
      <w:r w:rsidRPr="006210F3">
        <w:rPr>
          <w:lang w:val="en-US"/>
        </w:rPr>
        <w:t xml:space="preserve">travel, admission and stay of </w:t>
      </w:r>
      <w:r w:rsidR="000F0229" w:rsidRPr="006210F3">
        <w:rPr>
          <w:lang w:val="en-US"/>
        </w:rPr>
        <w:t>foreigners</w:t>
      </w:r>
      <w:r w:rsidRPr="006210F3">
        <w:rPr>
          <w:lang w:val="en-US"/>
        </w:rPr>
        <w:t xml:space="preserve"> </w:t>
      </w:r>
      <w:proofErr w:type="gramStart"/>
      <w:r w:rsidRPr="006210F3">
        <w:rPr>
          <w:lang w:val="en-US"/>
        </w:rPr>
        <w:t>on the basis of</w:t>
      </w:r>
      <w:proofErr w:type="gramEnd"/>
      <w:r w:rsidRPr="006210F3">
        <w:rPr>
          <w:lang w:val="en-US"/>
        </w:rPr>
        <w:t xml:space="preserve"> humanitarian </w:t>
      </w:r>
      <w:r w:rsidR="00963678" w:rsidRPr="006210F3">
        <w:rPr>
          <w:lang w:val="en-US"/>
        </w:rPr>
        <w:t>grounds</w:t>
      </w:r>
      <w:r w:rsidRPr="006210F3">
        <w:rPr>
          <w:lang w:val="en-US"/>
        </w:rPr>
        <w:t xml:space="preserve"> to </w:t>
      </w:r>
      <w:r w:rsidR="00D21622" w:rsidRPr="006210F3">
        <w:rPr>
          <w:lang w:val="en-US"/>
        </w:rPr>
        <w:t>persons</w:t>
      </w:r>
      <w:r w:rsidRPr="006210F3">
        <w:rPr>
          <w:lang w:val="en-US"/>
        </w:rPr>
        <w:t xml:space="preserve"> directly and seriously affected </w:t>
      </w:r>
      <w:r w:rsidR="0086303C" w:rsidRPr="006210F3">
        <w:rPr>
          <w:lang w:val="en-US"/>
        </w:rPr>
        <w:t xml:space="preserve">by a disaster in their country of origin (see above </w:t>
      </w:r>
      <w:r w:rsidR="00227F1D" w:rsidRPr="006210F3">
        <w:rPr>
          <w:lang w:val="en-US"/>
        </w:rPr>
        <w:t>paras.</w:t>
      </w:r>
      <w:r w:rsidR="0086303C" w:rsidRPr="006210F3">
        <w:rPr>
          <w:lang w:val="en-US"/>
        </w:rPr>
        <w:t xml:space="preserve"> </w:t>
      </w:r>
      <w:r w:rsidR="00773EAA">
        <w:rPr>
          <w:lang w:val="en-US"/>
        </w:rPr>
        <w:t>25-29</w:t>
      </w:r>
      <w:r w:rsidR="0086303C" w:rsidRPr="006210F3">
        <w:rPr>
          <w:lang w:val="en-US"/>
        </w:rPr>
        <w:t xml:space="preserve">) </w:t>
      </w:r>
      <w:r w:rsidR="00963678" w:rsidRPr="006210F3">
        <w:rPr>
          <w:lang w:val="en-US"/>
        </w:rPr>
        <w:t>whether or not relevant domestic law specifically covers disaster situations</w:t>
      </w:r>
      <w:r w:rsidR="0086303C" w:rsidRPr="006210F3">
        <w:rPr>
          <w:lang w:val="en-US"/>
        </w:rPr>
        <w:t>.</w:t>
      </w:r>
    </w:p>
    <w:p w:rsidR="00D21622" w:rsidRPr="006210F3" w:rsidRDefault="0086303C" w:rsidP="005A66A5">
      <w:pPr>
        <w:pStyle w:val="Sinespaciado"/>
        <w:numPr>
          <w:ilvl w:val="1"/>
          <w:numId w:val="2"/>
        </w:numPr>
        <w:spacing w:after="120" w:line="264" w:lineRule="auto"/>
        <w:ind w:left="714" w:hanging="357"/>
        <w:jc w:val="both"/>
        <w:rPr>
          <w:lang w:val="en-US"/>
        </w:rPr>
      </w:pPr>
      <w:r w:rsidRPr="006210F3">
        <w:rPr>
          <w:lang w:val="en-US"/>
        </w:rPr>
        <w:t xml:space="preserve">Using immigration discretion </w:t>
      </w:r>
      <w:r w:rsidR="00D21622" w:rsidRPr="006210F3">
        <w:rPr>
          <w:lang w:val="en-US"/>
        </w:rPr>
        <w:t xml:space="preserve">in favor of </w:t>
      </w:r>
      <w:r w:rsidR="000F0229" w:rsidRPr="006210F3">
        <w:rPr>
          <w:lang w:val="en-US"/>
        </w:rPr>
        <w:t>foreigners</w:t>
      </w:r>
      <w:r w:rsidR="00D21622" w:rsidRPr="006210F3">
        <w:rPr>
          <w:lang w:val="en-US"/>
        </w:rPr>
        <w:t xml:space="preserve"> directly and seriously affected by a disaster in their country of origin (see above </w:t>
      </w:r>
      <w:r w:rsidR="00F06D64" w:rsidRPr="006210F3">
        <w:rPr>
          <w:lang w:val="en-US"/>
        </w:rPr>
        <w:t xml:space="preserve">paras. </w:t>
      </w:r>
      <w:r w:rsidR="00773EAA">
        <w:rPr>
          <w:lang w:val="en-US"/>
        </w:rPr>
        <w:t>25-29</w:t>
      </w:r>
      <w:r w:rsidR="00F06D64" w:rsidRPr="006210F3">
        <w:rPr>
          <w:lang w:val="en-US"/>
        </w:rPr>
        <w:t>)</w:t>
      </w:r>
      <w:r w:rsidR="00753B85" w:rsidRPr="006210F3">
        <w:rPr>
          <w:lang w:val="en-US"/>
        </w:rPr>
        <w:t>, including</w:t>
      </w:r>
      <w:r w:rsidR="00D21622" w:rsidRPr="006210F3">
        <w:rPr>
          <w:lang w:val="en-US"/>
        </w:rPr>
        <w:t xml:space="preserve"> where such discretion is provided for by applicable domestic law without explicit reference to humanitarian </w:t>
      </w:r>
      <w:r w:rsidR="00963678" w:rsidRPr="006210F3">
        <w:rPr>
          <w:lang w:val="en-US"/>
        </w:rPr>
        <w:t>grounds</w:t>
      </w:r>
      <w:r w:rsidR="00D21622" w:rsidRPr="006210F3">
        <w:rPr>
          <w:lang w:val="en-US"/>
        </w:rPr>
        <w:t>.</w:t>
      </w:r>
    </w:p>
    <w:p w:rsidR="003300A1" w:rsidRPr="006210F3" w:rsidRDefault="00D21622" w:rsidP="005A66A5">
      <w:pPr>
        <w:pStyle w:val="Sinespaciado"/>
        <w:numPr>
          <w:ilvl w:val="1"/>
          <w:numId w:val="2"/>
        </w:numPr>
        <w:spacing w:line="264" w:lineRule="auto"/>
        <w:ind w:left="714" w:hanging="357"/>
        <w:jc w:val="both"/>
        <w:rPr>
          <w:lang w:val="en-US"/>
        </w:rPr>
      </w:pPr>
      <w:r w:rsidRPr="006210F3">
        <w:rPr>
          <w:lang w:val="en-US"/>
        </w:rPr>
        <w:t xml:space="preserve">Creating, by decision </w:t>
      </w:r>
      <w:r w:rsidR="00D86EAD" w:rsidRPr="006210F3">
        <w:rPr>
          <w:lang w:val="en-US"/>
        </w:rPr>
        <w:t>of</w:t>
      </w:r>
      <w:r w:rsidRPr="006210F3">
        <w:rPr>
          <w:lang w:val="en-US"/>
        </w:rPr>
        <w:t xml:space="preserve"> the competent high level authority (parliament, president, prime minister, minister, etc.), </w:t>
      </w:r>
      <w:r w:rsidR="00D86EAD" w:rsidRPr="006210F3">
        <w:rPr>
          <w:i/>
          <w:lang w:val="en-US"/>
        </w:rPr>
        <w:t>ad hoc</w:t>
      </w:r>
      <w:r w:rsidR="00D86EAD" w:rsidRPr="006210F3">
        <w:rPr>
          <w:lang w:val="en-US"/>
        </w:rPr>
        <w:t xml:space="preserve"> arrangements authorizing, on the basis of humanitarian </w:t>
      </w:r>
      <w:r w:rsidR="00963678" w:rsidRPr="006210F3">
        <w:rPr>
          <w:lang w:val="en-US"/>
        </w:rPr>
        <w:t>grounds</w:t>
      </w:r>
      <w:r w:rsidR="00D86EAD" w:rsidRPr="006210F3">
        <w:rPr>
          <w:lang w:val="en-US"/>
        </w:rPr>
        <w:t xml:space="preserve">, travel, admission and stay of </w:t>
      </w:r>
      <w:r w:rsidR="000F0229" w:rsidRPr="006210F3">
        <w:rPr>
          <w:lang w:val="en-US"/>
        </w:rPr>
        <w:t>foreigners</w:t>
      </w:r>
      <w:r w:rsidR="00D86EAD" w:rsidRPr="006210F3">
        <w:rPr>
          <w:lang w:val="en-US"/>
        </w:rPr>
        <w:t xml:space="preserve"> directly and seriously affected by a disaster in their country of origin.</w:t>
      </w:r>
    </w:p>
    <w:p w:rsidR="00D86EAD" w:rsidRPr="006210F3" w:rsidRDefault="00D86EAD" w:rsidP="003F778B">
      <w:pPr>
        <w:pStyle w:val="Sinespaciado"/>
        <w:spacing w:line="264" w:lineRule="auto"/>
        <w:jc w:val="both"/>
        <w:rPr>
          <w:lang w:val="en-US"/>
        </w:rPr>
      </w:pPr>
    </w:p>
    <w:p w:rsidR="002A254F" w:rsidRPr="006210F3" w:rsidRDefault="002A254F" w:rsidP="005A66A5">
      <w:pPr>
        <w:pStyle w:val="Sinespaciado"/>
        <w:numPr>
          <w:ilvl w:val="0"/>
          <w:numId w:val="2"/>
        </w:numPr>
        <w:spacing w:after="120" w:line="264" w:lineRule="auto"/>
        <w:jc w:val="both"/>
        <w:rPr>
          <w:sz w:val="20"/>
          <w:lang w:val="en-US"/>
        </w:rPr>
      </w:pPr>
      <w:r w:rsidRPr="006210F3">
        <w:rPr>
          <w:lang w:val="en-US"/>
        </w:rPr>
        <w:t xml:space="preserve">While admission under exceptional migration categories is temporary, relevant authorities </w:t>
      </w:r>
      <w:r w:rsidR="00A9367B" w:rsidRPr="006210F3">
        <w:rPr>
          <w:lang w:val="en-US"/>
        </w:rPr>
        <w:t>could consider</w:t>
      </w:r>
      <w:r w:rsidR="00151286" w:rsidRPr="006210F3">
        <w:rPr>
          <w:lang w:val="en-US"/>
        </w:rPr>
        <w:t>, to the extent permitted by national law,</w:t>
      </w:r>
      <w:r w:rsidRPr="006210F3">
        <w:rPr>
          <w:lang w:val="en-US"/>
        </w:rPr>
        <w:t xml:space="preserve"> </w:t>
      </w:r>
    </w:p>
    <w:p w:rsidR="00361FD4" w:rsidRPr="006210F3" w:rsidRDefault="00411652" w:rsidP="005A66A5">
      <w:pPr>
        <w:pStyle w:val="Prrafodelista"/>
        <w:numPr>
          <w:ilvl w:val="1"/>
          <w:numId w:val="2"/>
        </w:numPr>
        <w:spacing w:after="120" w:line="264" w:lineRule="auto"/>
        <w:ind w:left="714" w:hanging="357"/>
        <w:contextualSpacing w:val="0"/>
        <w:rPr>
          <w:lang w:val="en-US"/>
        </w:rPr>
      </w:pPr>
      <w:r w:rsidRPr="006210F3">
        <w:rPr>
          <w:lang w:val="en-US"/>
        </w:rPr>
        <w:t>A</w:t>
      </w:r>
      <w:r w:rsidR="00361FD4" w:rsidRPr="006210F3">
        <w:rPr>
          <w:lang w:val="en-US"/>
        </w:rPr>
        <w:t>llow</w:t>
      </w:r>
      <w:r w:rsidRPr="006210F3">
        <w:rPr>
          <w:lang w:val="en-US"/>
        </w:rPr>
        <w:t>ing</w:t>
      </w:r>
      <w:r w:rsidR="00361FD4" w:rsidRPr="006210F3">
        <w:rPr>
          <w:lang w:val="en-US"/>
        </w:rPr>
        <w:t xml:space="preserve"> </w:t>
      </w:r>
      <w:r w:rsidR="000F0229" w:rsidRPr="006210F3">
        <w:rPr>
          <w:lang w:val="en-US"/>
        </w:rPr>
        <w:t>foreigners</w:t>
      </w:r>
      <w:r w:rsidR="00361FD4" w:rsidRPr="006210F3">
        <w:rPr>
          <w:lang w:val="en-US"/>
        </w:rPr>
        <w:t xml:space="preserve"> benefitting from humanitarian protection </w:t>
      </w:r>
      <w:r w:rsidR="00BE05AC" w:rsidRPr="006210F3">
        <w:rPr>
          <w:lang w:val="en-US"/>
        </w:rPr>
        <w:t xml:space="preserve">measures </w:t>
      </w:r>
      <w:r w:rsidR="00361FD4" w:rsidRPr="006210F3">
        <w:rPr>
          <w:lang w:val="en-US"/>
        </w:rPr>
        <w:t>to apply for renewal of their temporary immigration status</w:t>
      </w:r>
      <w:r w:rsidR="00D5233E" w:rsidRPr="006210F3">
        <w:rPr>
          <w:lang w:val="en-US"/>
        </w:rPr>
        <w:t xml:space="preserve">, taking into account the post-disaster situation in the country of origin as well as the specific situation of </w:t>
      </w:r>
      <w:r w:rsidR="000F0229" w:rsidRPr="006210F3">
        <w:rPr>
          <w:lang w:val="en-US"/>
        </w:rPr>
        <w:t>each person</w:t>
      </w:r>
      <w:r w:rsidR="00BE05AC" w:rsidRPr="006210F3">
        <w:rPr>
          <w:lang w:val="en-US"/>
        </w:rPr>
        <w:t>,</w:t>
      </w:r>
      <w:r w:rsidR="00A049C9" w:rsidRPr="006210F3">
        <w:rPr>
          <w:lang w:val="en-US"/>
        </w:rPr>
        <w:t xml:space="preserve"> including his</w:t>
      </w:r>
      <w:r w:rsidR="00753B85" w:rsidRPr="006210F3">
        <w:rPr>
          <w:lang w:val="en-US"/>
        </w:rPr>
        <w:t xml:space="preserve"> or </w:t>
      </w:r>
      <w:r w:rsidR="00D5233E" w:rsidRPr="006210F3">
        <w:rPr>
          <w:lang w:val="en-US"/>
        </w:rPr>
        <w:t>her vulnerabilities</w:t>
      </w:r>
      <w:r w:rsidR="00361FD4" w:rsidRPr="006210F3">
        <w:rPr>
          <w:lang w:val="en-US"/>
        </w:rPr>
        <w:t xml:space="preserve">; </w:t>
      </w:r>
      <w:r w:rsidR="00B8290D" w:rsidRPr="006210F3">
        <w:rPr>
          <w:lang w:val="en-US"/>
        </w:rPr>
        <w:t>and</w:t>
      </w:r>
    </w:p>
    <w:p w:rsidR="00361FD4" w:rsidRPr="006210F3" w:rsidRDefault="00411652" w:rsidP="005A66A5">
      <w:pPr>
        <w:pStyle w:val="Prrafodelista"/>
        <w:numPr>
          <w:ilvl w:val="1"/>
          <w:numId w:val="2"/>
        </w:numPr>
        <w:spacing w:after="0" w:line="264" w:lineRule="auto"/>
        <w:ind w:left="714" w:hanging="357"/>
        <w:rPr>
          <w:lang w:val="en-US"/>
        </w:rPr>
      </w:pPr>
      <w:r w:rsidRPr="006210F3">
        <w:rPr>
          <w:lang w:val="en-US"/>
        </w:rPr>
        <w:t>C</w:t>
      </w:r>
      <w:r w:rsidR="00361FD4" w:rsidRPr="006210F3">
        <w:rPr>
          <w:lang w:val="en-US"/>
        </w:rPr>
        <w:t>reat</w:t>
      </w:r>
      <w:r w:rsidRPr="006210F3">
        <w:rPr>
          <w:lang w:val="en-US"/>
        </w:rPr>
        <w:t>ing</w:t>
      </w:r>
      <w:r w:rsidR="00361FD4" w:rsidRPr="006210F3">
        <w:rPr>
          <w:lang w:val="en-US"/>
        </w:rPr>
        <w:t xml:space="preserve"> </w:t>
      </w:r>
      <w:proofErr w:type="spellStart"/>
      <w:r w:rsidR="00361FD4" w:rsidRPr="006210F3">
        <w:rPr>
          <w:lang w:val="en-US"/>
        </w:rPr>
        <w:t>program</w:t>
      </w:r>
      <w:r w:rsidR="00CD4E4B" w:rsidRPr="006210F3">
        <w:rPr>
          <w:lang w:val="en-US"/>
        </w:rPr>
        <w:t>me</w:t>
      </w:r>
      <w:r w:rsidR="00361FD4" w:rsidRPr="006210F3">
        <w:rPr>
          <w:lang w:val="en-US"/>
        </w:rPr>
        <w:t>s</w:t>
      </w:r>
      <w:proofErr w:type="spellEnd"/>
      <w:r w:rsidR="00361FD4" w:rsidRPr="006210F3">
        <w:rPr>
          <w:lang w:val="en-US"/>
        </w:rPr>
        <w:t xml:space="preserve"> to facilitate return</w:t>
      </w:r>
      <w:r w:rsidR="00415B3B" w:rsidRPr="006210F3">
        <w:rPr>
          <w:lang w:val="en-US"/>
        </w:rPr>
        <w:t xml:space="preserve"> in safety and dignity</w:t>
      </w:r>
      <w:r w:rsidR="00361FD4" w:rsidRPr="006210F3">
        <w:rPr>
          <w:lang w:val="en-US"/>
        </w:rPr>
        <w:t xml:space="preserve"> or, after a certain period of </w:t>
      </w:r>
      <w:r w:rsidR="00AD51CE" w:rsidRPr="006210F3">
        <w:rPr>
          <w:lang w:val="en-US"/>
        </w:rPr>
        <w:t>time</w:t>
      </w:r>
      <w:r w:rsidR="008A3420" w:rsidRPr="006210F3">
        <w:rPr>
          <w:lang w:val="en-US"/>
        </w:rPr>
        <w:t xml:space="preserve"> as determined by domestic law</w:t>
      </w:r>
      <w:r w:rsidR="00AD51CE" w:rsidRPr="006210F3">
        <w:rPr>
          <w:lang w:val="en-US"/>
        </w:rPr>
        <w:t>,</w:t>
      </w:r>
      <w:r w:rsidR="00361FD4" w:rsidRPr="006210F3">
        <w:rPr>
          <w:lang w:val="en-US"/>
        </w:rPr>
        <w:t xml:space="preserve"> the possibility to apply for </w:t>
      </w:r>
      <w:r w:rsidR="00823125" w:rsidRPr="006210F3">
        <w:rPr>
          <w:lang w:val="en-US"/>
        </w:rPr>
        <w:t>a</w:t>
      </w:r>
      <w:r w:rsidR="00A0070D" w:rsidRPr="006210F3">
        <w:rPr>
          <w:lang w:val="en-US"/>
        </w:rPr>
        <w:t xml:space="preserve"> regular </w:t>
      </w:r>
      <w:r w:rsidR="00823125" w:rsidRPr="006210F3">
        <w:rPr>
          <w:lang w:val="en-US"/>
        </w:rPr>
        <w:t>migration category</w:t>
      </w:r>
      <w:r w:rsidR="00361FD4" w:rsidRPr="006210F3">
        <w:rPr>
          <w:lang w:val="en-US"/>
        </w:rPr>
        <w:t>.</w:t>
      </w:r>
    </w:p>
    <w:p w:rsidR="003F778B" w:rsidRPr="006210F3" w:rsidRDefault="003F778B" w:rsidP="003F778B">
      <w:pPr>
        <w:spacing w:after="0" w:line="264" w:lineRule="auto"/>
        <w:jc w:val="both"/>
        <w:rPr>
          <w:b/>
          <w:lang w:val="en-US"/>
        </w:rPr>
      </w:pPr>
    </w:p>
    <w:p w:rsidR="00646E2F" w:rsidRPr="001759C4" w:rsidRDefault="00944379" w:rsidP="003F778B">
      <w:pPr>
        <w:spacing w:after="0" w:line="264" w:lineRule="auto"/>
        <w:jc w:val="both"/>
        <w:rPr>
          <w:b/>
          <w:i/>
          <w:lang w:val="en-US"/>
        </w:rPr>
      </w:pPr>
      <w:r w:rsidRPr="001759C4">
        <w:rPr>
          <w:b/>
          <w:i/>
          <w:lang w:val="en-US"/>
        </w:rPr>
        <w:t>3</w:t>
      </w:r>
      <w:r w:rsidR="00B8290D" w:rsidRPr="001759C4">
        <w:rPr>
          <w:b/>
          <w:i/>
          <w:lang w:val="en-US"/>
        </w:rPr>
        <w:t xml:space="preserve">. Refugee law and protection </w:t>
      </w:r>
      <w:r w:rsidR="00732D67" w:rsidRPr="001759C4">
        <w:rPr>
          <w:b/>
          <w:i/>
          <w:lang w:val="en-US"/>
        </w:rPr>
        <w:t>under human rights law</w:t>
      </w:r>
    </w:p>
    <w:p w:rsidR="003F778B" w:rsidRPr="006210F3" w:rsidRDefault="003F778B" w:rsidP="003F778B">
      <w:pPr>
        <w:spacing w:after="0" w:line="264" w:lineRule="auto"/>
        <w:jc w:val="both"/>
        <w:rPr>
          <w:b/>
          <w:lang w:val="en-US"/>
        </w:rPr>
      </w:pPr>
    </w:p>
    <w:p w:rsidR="00411652" w:rsidRPr="006210F3" w:rsidRDefault="00411652" w:rsidP="00411652">
      <w:pPr>
        <w:pStyle w:val="Sinespaciado"/>
        <w:numPr>
          <w:ilvl w:val="0"/>
          <w:numId w:val="2"/>
        </w:numPr>
        <w:spacing w:line="264" w:lineRule="auto"/>
        <w:jc w:val="both"/>
        <w:rPr>
          <w:lang w:val="en-US"/>
        </w:rPr>
      </w:pPr>
      <w:r w:rsidRPr="006210F3">
        <w:rPr>
          <w:lang w:val="en-US"/>
        </w:rPr>
        <w:t xml:space="preserve">Although the use in RCM Member States of refugee </w:t>
      </w:r>
      <w:r w:rsidR="002D4444">
        <w:rPr>
          <w:lang w:val="en-US"/>
        </w:rPr>
        <w:t>designation</w:t>
      </w:r>
      <w:r w:rsidR="002D4444" w:rsidRPr="006210F3">
        <w:rPr>
          <w:lang w:val="en-US"/>
        </w:rPr>
        <w:t xml:space="preserve"> </w:t>
      </w:r>
      <w:r w:rsidRPr="006210F3">
        <w:rPr>
          <w:lang w:val="en-US"/>
        </w:rPr>
        <w:t>or protection under international human rights law has been limited with respect to persons affected by disaster</w:t>
      </w:r>
      <w:r w:rsidR="00C627DF" w:rsidRPr="006210F3">
        <w:rPr>
          <w:lang w:val="en-US"/>
        </w:rPr>
        <w:t>s</w:t>
      </w:r>
      <w:r w:rsidRPr="006210F3">
        <w:rPr>
          <w:lang w:val="en-US"/>
        </w:rPr>
        <w:t xml:space="preserve">, </w:t>
      </w:r>
      <w:r w:rsidR="000A62F4" w:rsidRPr="006210F3">
        <w:rPr>
          <w:lang w:val="en-US"/>
        </w:rPr>
        <w:t>States should</w:t>
      </w:r>
      <w:r w:rsidRPr="006210F3">
        <w:rPr>
          <w:lang w:val="en-US"/>
        </w:rPr>
        <w:t xml:space="preserve"> </w:t>
      </w:r>
      <w:r w:rsidR="000A62F4" w:rsidRPr="006210F3">
        <w:rPr>
          <w:lang w:val="en-US"/>
        </w:rPr>
        <w:t xml:space="preserve">remain open to </w:t>
      </w:r>
      <w:r w:rsidRPr="006210F3">
        <w:rPr>
          <w:lang w:val="en-US"/>
        </w:rPr>
        <w:t>carefully examin</w:t>
      </w:r>
      <w:r w:rsidR="000A62F4" w:rsidRPr="006210F3">
        <w:rPr>
          <w:lang w:val="en-US"/>
        </w:rPr>
        <w:t>ing</w:t>
      </w:r>
      <w:r w:rsidRPr="006210F3">
        <w:rPr>
          <w:lang w:val="en-US"/>
        </w:rPr>
        <w:t xml:space="preserve"> applications of foreigners affected by a disaster in their country of origin under </w:t>
      </w:r>
      <w:r w:rsidR="000A62F4" w:rsidRPr="006210F3">
        <w:rPr>
          <w:lang w:val="en-US"/>
        </w:rPr>
        <w:t>refugee and human rights law</w:t>
      </w:r>
      <w:r w:rsidRPr="006210F3">
        <w:rPr>
          <w:lang w:val="en-US"/>
        </w:rPr>
        <w:t xml:space="preserve">. </w:t>
      </w:r>
    </w:p>
    <w:p w:rsidR="00411652" w:rsidRPr="006210F3" w:rsidRDefault="00411652" w:rsidP="001759C4">
      <w:pPr>
        <w:pStyle w:val="Sinespaciado"/>
        <w:spacing w:line="264" w:lineRule="auto"/>
        <w:jc w:val="both"/>
        <w:rPr>
          <w:lang w:val="en-US"/>
        </w:rPr>
      </w:pPr>
    </w:p>
    <w:p w:rsidR="00F22CE0" w:rsidRPr="006210F3" w:rsidRDefault="00411652" w:rsidP="005A66A5">
      <w:pPr>
        <w:pStyle w:val="Sinespaciado"/>
        <w:numPr>
          <w:ilvl w:val="0"/>
          <w:numId w:val="2"/>
        </w:numPr>
        <w:spacing w:after="120" w:line="264" w:lineRule="auto"/>
        <w:jc w:val="both"/>
        <w:rPr>
          <w:sz w:val="20"/>
          <w:lang w:val="en-US"/>
        </w:rPr>
      </w:pPr>
      <w:r w:rsidRPr="006210F3">
        <w:rPr>
          <w:lang w:val="en-US"/>
        </w:rPr>
        <w:t>Noting the limited scope of refugee law in disaster situation</w:t>
      </w:r>
      <w:r w:rsidR="007A6AE3">
        <w:rPr>
          <w:lang w:val="en-US"/>
        </w:rPr>
        <w:t>s (see para</w:t>
      </w:r>
      <w:r w:rsidRPr="006210F3">
        <w:rPr>
          <w:lang w:val="en-US"/>
        </w:rPr>
        <w:t xml:space="preserve">. </w:t>
      </w:r>
      <w:r w:rsidR="007A6AE3">
        <w:rPr>
          <w:lang w:val="en-US"/>
        </w:rPr>
        <w:t>19</w:t>
      </w:r>
      <w:r w:rsidRPr="006210F3">
        <w:rPr>
          <w:lang w:val="en-US"/>
        </w:rPr>
        <w:t>)</w:t>
      </w:r>
      <w:r w:rsidR="005E351B" w:rsidRPr="006210F3">
        <w:rPr>
          <w:lang w:val="en-US"/>
        </w:rPr>
        <w:t>,</w:t>
      </w:r>
      <w:r w:rsidR="00952813" w:rsidRPr="006210F3">
        <w:rPr>
          <w:lang w:val="en-US"/>
        </w:rPr>
        <w:t xml:space="preserve"> </w:t>
      </w:r>
      <w:r w:rsidR="005E351B" w:rsidRPr="006210F3">
        <w:rPr>
          <w:lang w:val="en-US"/>
        </w:rPr>
        <w:t>international protection needs may arise in the context of disasters</w:t>
      </w:r>
      <w:r w:rsidR="00F22CE0" w:rsidRPr="006210F3">
        <w:rPr>
          <w:lang w:val="en-US"/>
        </w:rPr>
        <w:t xml:space="preserve"> under </w:t>
      </w:r>
      <w:r w:rsidR="00CB0534" w:rsidRPr="006210F3">
        <w:rPr>
          <w:lang w:val="en-US"/>
        </w:rPr>
        <w:t xml:space="preserve">certain </w:t>
      </w:r>
      <w:r w:rsidR="00F22CE0" w:rsidRPr="006210F3">
        <w:rPr>
          <w:lang w:val="en-US"/>
        </w:rPr>
        <w:t>circumstances</w:t>
      </w:r>
      <w:r w:rsidR="00CB0534" w:rsidRPr="006210F3">
        <w:rPr>
          <w:lang w:val="en-US"/>
        </w:rPr>
        <w:t xml:space="preserve">, </w:t>
      </w:r>
      <w:r w:rsidR="003C321B" w:rsidRPr="006210F3">
        <w:rPr>
          <w:lang w:val="en-US"/>
        </w:rPr>
        <w:t>for example</w:t>
      </w:r>
      <w:r w:rsidR="00F22CE0" w:rsidRPr="006210F3">
        <w:rPr>
          <w:lang w:val="en-US"/>
        </w:rPr>
        <w:t>:</w:t>
      </w:r>
    </w:p>
    <w:p w:rsidR="00F22CE0" w:rsidRPr="006210F3" w:rsidRDefault="000A62F4" w:rsidP="005A66A5">
      <w:pPr>
        <w:pStyle w:val="Sinespaciado"/>
        <w:numPr>
          <w:ilvl w:val="1"/>
          <w:numId w:val="2"/>
        </w:numPr>
        <w:spacing w:after="120" w:line="264" w:lineRule="auto"/>
        <w:ind w:left="714" w:hanging="357"/>
        <w:jc w:val="both"/>
        <w:rPr>
          <w:sz w:val="20"/>
          <w:lang w:val="en-US"/>
        </w:rPr>
      </w:pPr>
      <w:r w:rsidRPr="006210F3">
        <w:rPr>
          <w:lang w:val="en-US"/>
        </w:rPr>
        <w:t>Where a disaster affects a country that already produces refugees, foreigners</w:t>
      </w:r>
      <w:r w:rsidR="00F22CE0" w:rsidRPr="006210F3">
        <w:rPr>
          <w:lang w:val="en-US"/>
        </w:rPr>
        <w:t xml:space="preserve"> arriving </w:t>
      </w:r>
      <w:r w:rsidRPr="006210F3">
        <w:rPr>
          <w:lang w:val="en-US"/>
        </w:rPr>
        <w:t>from that country</w:t>
      </w:r>
      <w:r w:rsidR="00F22CE0" w:rsidRPr="006210F3">
        <w:rPr>
          <w:lang w:val="en-US"/>
        </w:rPr>
        <w:t xml:space="preserve"> may qualify as refugees </w:t>
      </w:r>
      <w:r w:rsidR="00493D38" w:rsidRPr="006210F3">
        <w:rPr>
          <w:lang w:val="en-US"/>
        </w:rPr>
        <w:t xml:space="preserve">under </w:t>
      </w:r>
      <w:r w:rsidR="00CB0534" w:rsidRPr="006210F3">
        <w:rPr>
          <w:lang w:val="en-US"/>
        </w:rPr>
        <w:t xml:space="preserve">national laws implementing </w:t>
      </w:r>
      <w:r w:rsidR="00493D38" w:rsidRPr="006210F3">
        <w:rPr>
          <w:lang w:val="en-US"/>
        </w:rPr>
        <w:t xml:space="preserve">the 1951 Convention </w:t>
      </w:r>
      <w:r w:rsidR="00F92D8E" w:rsidRPr="006210F3">
        <w:rPr>
          <w:lang w:val="en-US"/>
        </w:rPr>
        <w:t>relating to</w:t>
      </w:r>
      <w:r w:rsidR="00493D38" w:rsidRPr="006210F3">
        <w:rPr>
          <w:lang w:val="en-US"/>
        </w:rPr>
        <w:t xml:space="preserve"> the Status of Refugees</w:t>
      </w:r>
      <w:r w:rsidR="00CB0534" w:rsidRPr="006210F3">
        <w:rPr>
          <w:lang w:val="en-US"/>
        </w:rPr>
        <w:t>, its 1967 Protocol,</w:t>
      </w:r>
      <w:r w:rsidR="00493D38" w:rsidRPr="006210F3">
        <w:rPr>
          <w:lang w:val="en-US"/>
        </w:rPr>
        <w:t xml:space="preserve"> or </w:t>
      </w:r>
      <w:r w:rsidR="00083D37" w:rsidRPr="006210F3">
        <w:rPr>
          <w:lang w:val="en-US"/>
        </w:rPr>
        <w:t xml:space="preserve">domestic law implementing </w:t>
      </w:r>
      <w:r w:rsidR="00493D38" w:rsidRPr="006210F3">
        <w:rPr>
          <w:lang w:val="en-US"/>
        </w:rPr>
        <w:t>the 1984 Cartagena Declaration</w:t>
      </w:r>
      <w:r w:rsidR="00493D38" w:rsidRPr="006210F3">
        <w:rPr>
          <w:rStyle w:val="Refdenotaalpie"/>
          <w:lang w:val="en-US"/>
        </w:rPr>
        <w:footnoteReference w:id="24"/>
      </w:r>
      <w:r w:rsidR="00493D38" w:rsidRPr="006210F3">
        <w:rPr>
          <w:lang w:val="en-US"/>
        </w:rPr>
        <w:t xml:space="preserve"> </w:t>
      </w:r>
      <w:r w:rsidR="00F22CE0" w:rsidRPr="006210F3">
        <w:rPr>
          <w:lang w:val="en-US"/>
        </w:rPr>
        <w:t xml:space="preserve">regardless of the disaster. </w:t>
      </w:r>
      <w:r w:rsidR="00952813" w:rsidRPr="006210F3">
        <w:rPr>
          <w:lang w:val="en-US"/>
        </w:rPr>
        <w:t xml:space="preserve">Such </w:t>
      </w:r>
      <w:r w:rsidR="000F0229" w:rsidRPr="006210F3">
        <w:rPr>
          <w:lang w:val="en-US"/>
        </w:rPr>
        <w:t xml:space="preserve">persons </w:t>
      </w:r>
      <w:r w:rsidR="00F22CE0" w:rsidRPr="006210F3">
        <w:rPr>
          <w:lang w:val="en-US"/>
        </w:rPr>
        <w:t xml:space="preserve">should continue to be recognized as </w:t>
      </w:r>
      <w:r w:rsidR="00952813" w:rsidRPr="006210F3">
        <w:rPr>
          <w:lang w:val="en-US"/>
        </w:rPr>
        <w:t xml:space="preserve">refugees </w:t>
      </w:r>
      <w:r w:rsidR="00F22CE0" w:rsidRPr="006210F3">
        <w:rPr>
          <w:lang w:val="en-US"/>
        </w:rPr>
        <w:t>and their protection needs dealt with directly under the</w:t>
      </w:r>
      <w:r w:rsidR="00493D38" w:rsidRPr="006210F3">
        <w:rPr>
          <w:lang w:val="en-US"/>
        </w:rPr>
        <w:t xml:space="preserve"> </w:t>
      </w:r>
      <w:r w:rsidR="00CB0534" w:rsidRPr="006210F3">
        <w:rPr>
          <w:lang w:val="en-US"/>
        </w:rPr>
        <w:t>receiving country’s</w:t>
      </w:r>
      <w:r w:rsidR="00CD4E4B" w:rsidRPr="006210F3">
        <w:rPr>
          <w:lang w:val="en-US"/>
        </w:rPr>
        <w:t xml:space="preserve"> </w:t>
      </w:r>
      <w:r w:rsidR="00493D38" w:rsidRPr="006210F3">
        <w:rPr>
          <w:lang w:val="en-US"/>
        </w:rPr>
        <w:t>applicable</w:t>
      </w:r>
      <w:r w:rsidR="00F22CE0" w:rsidRPr="006210F3">
        <w:rPr>
          <w:lang w:val="en-US"/>
        </w:rPr>
        <w:t xml:space="preserve"> refugee law framework. The occurrence of a disaster in their country </w:t>
      </w:r>
      <w:r w:rsidR="00952813" w:rsidRPr="006210F3">
        <w:rPr>
          <w:lang w:val="en-US"/>
        </w:rPr>
        <w:t xml:space="preserve">of origin </w:t>
      </w:r>
      <w:r w:rsidR="00F22CE0" w:rsidRPr="006210F3">
        <w:rPr>
          <w:lang w:val="en-US"/>
        </w:rPr>
        <w:t>should not serve as a pretext for withholding recognition of refugee status.</w:t>
      </w:r>
    </w:p>
    <w:p w:rsidR="005E351B" w:rsidRPr="006210F3" w:rsidRDefault="00F22CE0" w:rsidP="005A66A5">
      <w:pPr>
        <w:pStyle w:val="Sinespaciado"/>
        <w:numPr>
          <w:ilvl w:val="1"/>
          <w:numId w:val="2"/>
        </w:numPr>
        <w:spacing w:after="120" w:line="264" w:lineRule="auto"/>
        <w:ind w:left="714" w:hanging="357"/>
        <w:jc w:val="both"/>
        <w:rPr>
          <w:sz w:val="20"/>
          <w:lang w:val="en-US"/>
        </w:rPr>
      </w:pPr>
      <w:r w:rsidRPr="006210F3">
        <w:rPr>
          <w:lang w:val="en-US"/>
        </w:rPr>
        <w:t xml:space="preserve">Even if a disaster does not in itself constitute a ground for refugee status, its effects may create international protection </w:t>
      </w:r>
      <w:r w:rsidR="00493D38" w:rsidRPr="006210F3">
        <w:rPr>
          <w:lang w:val="en-US"/>
        </w:rPr>
        <w:t xml:space="preserve">needs </w:t>
      </w:r>
      <w:r w:rsidR="000A62F4" w:rsidRPr="006210F3">
        <w:rPr>
          <w:lang w:val="en-US"/>
        </w:rPr>
        <w:t xml:space="preserve">if they </w:t>
      </w:r>
      <w:r w:rsidRPr="006210F3">
        <w:rPr>
          <w:lang w:val="en-US"/>
        </w:rPr>
        <w:t>generat</w:t>
      </w:r>
      <w:r w:rsidR="000A62F4" w:rsidRPr="006210F3">
        <w:rPr>
          <w:lang w:val="en-US"/>
        </w:rPr>
        <w:t>e</w:t>
      </w:r>
      <w:r w:rsidRPr="006210F3">
        <w:rPr>
          <w:lang w:val="en-US"/>
        </w:rPr>
        <w:t xml:space="preserve"> violence </w:t>
      </w:r>
      <w:r w:rsidR="000A62F4" w:rsidRPr="006210F3">
        <w:rPr>
          <w:lang w:val="en-US"/>
        </w:rPr>
        <w:t xml:space="preserve">or </w:t>
      </w:r>
      <w:r w:rsidRPr="006210F3">
        <w:rPr>
          <w:lang w:val="en-US"/>
        </w:rPr>
        <w:t>persecution</w:t>
      </w:r>
      <w:r w:rsidR="00CB0534" w:rsidRPr="006210F3">
        <w:rPr>
          <w:lang w:val="en-US"/>
        </w:rPr>
        <w:t xml:space="preserve"> on account of a protected ground (e.g., religion, political opinion)</w:t>
      </w:r>
      <w:r w:rsidR="00493D38" w:rsidRPr="006210F3">
        <w:rPr>
          <w:lang w:val="en-US"/>
        </w:rPr>
        <w:t xml:space="preserve">, including events seriously disturbing public order as recognized </w:t>
      </w:r>
      <w:r w:rsidR="00DF70CA" w:rsidRPr="006210F3">
        <w:rPr>
          <w:lang w:val="en-US"/>
        </w:rPr>
        <w:t>by some countries that have adopted</w:t>
      </w:r>
      <w:r w:rsidR="00493D38" w:rsidRPr="006210F3">
        <w:rPr>
          <w:lang w:val="en-US"/>
        </w:rPr>
        <w:t xml:space="preserve"> the Cartagena Declaration</w:t>
      </w:r>
      <w:r w:rsidR="00DF70CA" w:rsidRPr="006210F3">
        <w:rPr>
          <w:lang w:val="en-US"/>
        </w:rPr>
        <w:t xml:space="preserve"> in their national legislation</w:t>
      </w:r>
      <w:r w:rsidRPr="006210F3">
        <w:rPr>
          <w:lang w:val="en-US"/>
        </w:rPr>
        <w:t>.</w:t>
      </w:r>
      <w:r w:rsidR="00493D38" w:rsidRPr="006210F3">
        <w:rPr>
          <w:rStyle w:val="Refdenotaalpie"/>
          <w:lang w:val="en-US"/>
        </w:rPr>
        <w:footnoteReference w:id="25"/>
      </w:r>
      <w:r w:rsidRPr="006210F3">
        <w:rPr>
          <w:lang w:val="en-US"/>
        </w:rPr>
        <w:t xml:space="preserve"> </w:t>
      </w:r>
      <w:r w:rsidR="009F68A6" w:rsidRPr="006210F3">
        <w:rPr>
          <w:lang w:val="en-US"/>
        </w:rPr>
        <w:t>Competent authorities</w:t>
      </w:r>
      <w:r w:rsidRPr="006210F3">
        <w:rPr>
          <w:lang w:val="en-US"/>
        </w:rPr>
        <w:t xml:space="preserve"> should therefore carefully scrutini</w:t>
      </w:r>
      <w:r w:rsidR="009F68A6" w:rsidRPr="006210F3">
        <w:rPr>
          <w:lang w:val="en-US"/>
        </w:rPr>
        <w:t>z</w:t>
      </w:r>
      <w:r w:rsidRPr="006210F3">
        <w:rPr>
          <w:lang w:val="en-US"/>
        </w:rPr>
        <w:t xml:space="preserve">e cases from an affected country with a view to assessing if refugee status is </w:t>
      </w:r>
      <w:r w:rsidR="00083D37" w:rsidRPr="006210F3">
        <w:rPr>
          <w:lang w:val="en-US"/>
        </w:rPr>
        <w:t xml:space="preserve">merited </w:t>
      </w:r>
      <w:r w:rsidR="007017D7" w:rsidRPr="006210F3">
        <w:rPr>
          <w:lang w:val="en-US"/>
        </w:rPr>
        <w:t>as a result of the</w:t>
      </w:r>
      <w:r w:rsidRPr="006210F3">
        <w:rPr>
          <w:lang w:val="en-US"/>
        </w:rPr>
        <w:t xml:space="preserve"> negati</w:t>
      </w:r>
      <w:r w:rsidR="009F68A6" w:rsidRPr="006210F3">
        <w:rPr>
          <w:lang w:val="en-US"/>
        </w:rPr>
        <w:t>ve consequences of the disaster.</w:t>
      </w:r>
    </w:p>
    <w:p w:rsidR="009F68A6" w:rsidRPr="006210F3" w:rsidRDefault="007017D7" w:rsidP="005A66A5">
      <w:pPr>
        <w:pStyle w:val="Sinespaciado"/>
        <w:numPr>
          <w:ilvl w:val="1"/>
          <w:numId w:val="2"/>
        </w:numPr>
        <w:spacing w:after="120" w:line="264" w:lineRule="auto"/>
        <w:ind w:left="714" w:hanging="357"/>
        <w:jc w:val="both"/>
        <w:rPr>
          <w:lang w:val="en-US"/>
        </w:rPr>
      </w:pPr>
      <w:r w:rsidRPr="006210F3">
        <w:rPr>
          <w:lang w:val="en-US"/>
        </w:rPr>
        <w:t>If n</w:t>
      </w:r>
      <w:r w:rsidR="009F68A6" w:rsidRPr="006210F3">
        <w:rPr>
          <w:lang w:val="en-US"/>
        </w:rPr>
        <w:t>ational legislation includes a broader refugee definition than is found in international</w:t>
      </w:r>
      <w:r w:rsidR="00493D38" w:rsidRPr="006210F3">
        <w:rPr>
          <w:lang w:val="en-US"/>
        </w:rPr>
        <w:t xml:space="preserve"> or regional</w:t>
      </w:r>
      <w:r w:rsidR="009F68A6" w:rsidRPr="006210F3">
        <w:rPr>
          <w:lang w:val="en-US"/>
        </w:rPr>
        <w:t xml:space="preserve"> </w:t>
      </w:r>
      <w:r w:rsidR="00DC5ED6" w:rsidRPr="006210F3">
        <w:rPr>
          <w:lang w:val="en-US"/>
        </w:rPr>
        <w:t xml:space="preserve">refugee </w:t>
      </w:r>
      <w:r w:rsidR="009F68A6" w:rsidRPr="006210F3">
        <w:rPr>
          <w:lang w:val="en-US"/>
        </w:rPr>
        <w:t>law</w:t>
      </w:r>
      <w:r w:rsidRPr="006210F3">
        <w:rPr>
          <w:lang w:val="en-US"/>
        </w:rPr>
        <w:t xml:space="preserve">, it </w:t>
      </w:r>
      <w:r w:rsidR="00BE5880" w:rsidRPr="006210F3">
        <w:rPr>
          <w:lang w:val="en-US"/>
        </w:rPr>
        <w:t>may, where appropriate, be used</w:t>
      </w:r>
      <w:r w:rsidR="009F68A6" w:rsidRPr="006210F3">
        <w:rPr>
          <w:lang w:val="en-US"/>
        </w:rPr>
        <w:t xml:space="preserve"> to facilitate entry, </w:t>
      </w:r>
      <w:r w:rsidR="008D4A2B" w:rsidRPr="006210F3">
        <w:rPr>
          <w:lang w:val="en-US"/>
        </w:rPr>
        <w:t>suspension of deportation</w:t>
      </w:r>
      <w:r w:rsidR="009F68A6" w:rsidRPr="006210F3">
        <w:rPr>
          <w:lang w:val="en-US"/>
        </w:rPr>
        <w:t xml:space="preserve"> or temporary stay of disaster</w:t>
      </w:r>
      <w:r w:rsidR="00AA6ADC" w:rsidRPr="006210F3">
        <w:rPr>
          <w:lang w:val="en-US"/>
        </w:rPr>
        <w:t xml:space="preserve">-affected </w:t>
      </w:r>
      <w:r w:rsidR="000F0229" w:rsidRPr="006210F3">
        <w:rPr>
          <w:lang w:val="en-US"/>
        </w:rPr>
        <w:t>foreigners</w:t>
      </w:r>
      <w:r w:rsidR="009F68A6" w:rsidRPr="006210F3">
        <w:rPr>
          <w:lang w:val="en-US"/>
        </w:rPr>
        <w:t>.</w:t>
      </w:r>
    </w:p>
    <w:p w:rsidR="009F68A6" w:rsidRPr="006210F3" w:rsidRDefault="009F68A6" w:rsidP="005A66A5">
      <w:pPr>
        <w:pStyle w:val="Sinespaciado"/>
        <w:numPr>
          <w:ilvl w:val="1"/>
          <w:numId w:val="2"/>
        </w:numPr>
        <w:spacing w:line="264" w:lineRule="auto"/>
        <w:ind w:left="714" w:hanging="357"/>
        <w:jc w:val="both"/>
        <w:rPr>
          <w:lang w:val="en-US"/>
        </w:rPr>
      </w:pPr>
      <w:r w:rsidRPr="006210F3">
        <w:rPr>
          <w:lang w:val="en-US"/>
        </w:rPr>
        <w:t>Where domestic refugee law or practice appl</w:t>
      </w:r>
      <w:r w:rsidR="00AA6ADC" w:rsidRPr="006210F3">
        <w:rPr>
          <w:lang w:val="en-US"/>
        </w:rPr>
        <w:t>ies</w:t>
      </w:r>
      <w:r w:rsidRPr="006210F3">
        <w:rPr>
          <w:lang w:val="en-US"/>
        </w:rPr>
        <w:t xml:space="preserve"> the </w:t>
      </w:r>
      <w:r w:rsidR="000A62F4" w:rsidRPr="006210F3">
        <w:rPr>
          <w:lang w:val="en-US"/>
        </w:rPr>
        <w:t>“</w:t>
      </w:r>
      <w:r w:rsidRPr="006210F3">
        <w:rPr>
          <w:lang w:val="en-US"/>
        </w:rPr>
        <w:t>internal relocation</w:t>
      </w:r>
      <w:r w:rsidR="000A62F4" w:rsidRPr="006210F3">
        <w:rPr>
          <w:lang w:val="en-US"/>
        </w:rPr>
        <w:t>”</w:t>
      </w:r>
      <w:r w:rsidRPr="006210F3">
        <w:rPr>
          <w:lang w:val="en-US"/>
        </w:rPr>
        <w:t xml:space="preserve"> concept as a basis for rejecting claims of persons who would otherwise qualify as refugees, due </w:t>
      </w:r>
      <w:r w:rsidR="0056407D" w:rsidRPr="006210F3">
        <w:rPr>
          <w:lang w:val="en-US"/>
        </w:rPr>
        <w:t xml:space="preserve">consideration </w:t>
      </w:r>
      <w:r w:rsidRPr="006210F3">
        <w:rPr>
          <w:lang w:val="en-US"/>
        </w:rPr>
        <w:t xml:space="preserve">should be given to the situation </w:t>
      </w:r>
      <w:r w:rsidR="00D45263" w:rsidRPr="006210F3">
        <w:rPr>
          <w:lang w:val="en-US"/>
        </w:rPr>
        <w:t>in the country of origin during and in the aftermath of a disaster.</w:t>
      </w:r>
    </w:p>
    <w:p w:rsidR="005E351B" w:rsidRPr="006210F3" w:rsidRDefault="005E351B" w:rsidP="003F778B">
      <w:pPr>
        <w:pStyle w:val="Sinespaciado"/>
        <w:spacing w:line="264" w:lineRule="auto"/>
        <w:contextualSpacing/>
        <w:jc w:val="both"/>
        <w:rPr>
          <w:lang w:val="en-US"/>
        </w:rPr>
      </w:pPr>
    </w:p>
    <w:p w:rsidR="009429C7" w:rsidRPr="006210F3" w:rsidRDefault="009429C7" w:rsidP="005A66A5">
      <w:pPr>
        <w:pStyle w:val="Sinespaciado"/>
        <w:numPr>
          <w:ilvl w:val="0"/>
          <w:numId w:val="2"/>
        </w:numPr>
        <w:spacing w:line="264" w:lineRule="auto"/>
        <w:jc w:val="both"/>
        <w:rPr>
          <w:lang w:val="en-US"/>
        </w:rPr>
      </w:pPr>
      <w:r w:rsidRPr="006210F3">
        <w:rPr>
          <w:lang w:val="en-US"/>
        </w:rPr>
        <w:t xml:space="preserve">If persons applying for refugee protection do not qualify as refugees, </w:t>
      </w:r>
      <w:r w:rsidR="007D05B9" w:rsidRPr="006210F3">
        <w:rPr>
          <w:lang w:val="en-US"/>
        </w:rPr>
        <w:t>S</w:t>
      </w:r>
      <w:r w:rsidR="00484181" w:rsidRPr="006210F3">
        <w:rPr>
          <w:lang w:val="en-US"/>
        </w:rPr>
        <w:t>tates</w:t>
      </w:r>
      <w:r w:rsidRPr="006210F3">
        <w:rPr>
          <w:lang w:val="en-US"/>
        </w:rPr>
        <w:t xml:space="preserve"> may provide for their temporary stay or protection on the basis of </w:t>
      </w:r>
      <w:r w:rsidR="00DF0061" w:rsidRPr="006210F3">
        <w:rPr>
          <w:lang w:val="en-US"/>
        </w:rPr>
        <w:t xml:space="preserve">humanitarian </w:t>
      </w:r>
      <w:r w:rsidR="00A67856" w:rsidRPr="007A6AE3">
        <w:rPr>
          <w:lang w:val="en-US"/>
        </w:rPr>
        <w:t>grounds</w:t>
      </w:r>
      <w:r w:rsidR="00DF0061" w:rsidRPr="007A6AE3">
        <w:rPr>
          <w:lang w:val="en-US"/>
        </w:rPr>
        <w:t xml:space="preserve"> (see para</w:t>
      </w:r>
      <w:r w:rsidR="00A67856" w:rsidRPr="007A6AE3">
        <w:rPr>
          <w:lang w:val="en-US"/>
        </w:rPr>
        <w:t>s</w:t>
      </w:r>
      <w:r w:rsidR="00DF0061" w:rsidRPr="007A6AE3">
        <w:rPr>
          <w:lang w:val="en-US"/>
        </w:rPr>
        <w:t xml:space="preserve">. </w:t>
      </w:r>
      <w:r w:rsidR="007A6AE3" w:rsidRPr="007A6AE3">
        <w:rPr>
          <w:lang w:val="en-US"/>
        </w:rPr>
        <w:t>21-22</w:t>
      </w:r>
      <w:r w:rsidR="00A67856" w:rsidRPr="007A6AE3">
        <w:rPr>
          <w:lang w:val="en-US"/>
        </w:rPr>
        <w:t>), or</w:t>
      </w:r>
      <w:r w:rsidR="00A67856" w:rsidRPr="006210F3">
        <w:rPr>
          <w:lang w:val="en-US"/>
        </w:rPr>
        <w:t xml:space="preserve">, where applicable, </w:t>
      </w:r>
      <w:r w:rsidRPr="006210F3">
        <w:rPr>
          <w:lang w:val="en-US"/>
        </w:rPr>
        <w:t xml:space="preserve">international human rights </w:t>
      </w:r>
      <w:r w:rsidRPr="007A6AE3">
        <w:rPr>
          <w:lang w:val="en-US"/>
        </w:rPr>
        <w:t xml:space="preserve">law (see </w:t>
      </w:r>
      <w:r w:rsidR="00F06D64" w:rsidRPr="007A6AE3">
        <w:rPr>
          <w:lang w:val="en-US"/>
        </w:rPr>
        <w:t>para.</w:t>
      </w:r>
      <w:r w:rsidRPr="007A6AE3">
        <w:rPr>
          <w:lang w:val="en-US"/>
        </w:rPr>
        <w:t xml:space="preserve"> 2</w:t>
      </w:r>
      <w:r w:rsidR="00F06D64" w:rsidRPr="007A6AE3">
        <w:rPr>
          <w:lang w:val="en-US"/>
        </w:rPr>
        <w:t>3</w:t>
      </w:r>
      <w:r w:rsidRPr="007A6AE3">
        <w:rPr>
          <w:lang w:val="en-US"/>
        </w:rPr>
        <w:t xml:space="preserve"> above) or similar</w:t>
      </w:r>
      <w:r w:rsidRPr="006210F3">
        <w:rPr>
          <w:lang w:val="en-US"/>
        </w:rPr>
        <w:t xml:space="preserve"> domestic </w:t>
      </w:r>
      <w:r w:rsidR="00A67856" w:rsidRPr="006210F3">
        <w:rPr>
          <w:lang w:val="en-US"/>
        </w:rPr>
        <w:t>law</w:t>
      </w:r>
      <w:r w:rsidRPr="006210F3">
        <w:rPr>
          <w:lang w:val="en-US"/>
        </w:rPr>
        <w:t>.</w:t>
      </w:r>
    </w:p>
    <w:p w:rsidR="009429C7" w:rsidRPr="006210F3" w:rsidRDefault="009429C7" w:rsidP="00BC0B05">
      <w:pPr>
        <w:pStyle w:val="Sinespaciado"/>
        <w:spacing w:line="264" w:lineRule="auto"/>
        <w:jc w:val="both"/>
        <w:rPr>
          <w:lang w:val="en-US"/>
        </w:rPr>
      </w:pPr>
    </w:p>
    <w:p w:rsidR="00B8290D" w:rsidRPr="006210F3" w:rsidRDefault="00240715" w:rsidP="001759C4">
      <w:pPr>
        <w:pStyle w:val="Sinespaciado"/>
        <w:numPr>
          <w:ilvl w:val="0"/>
          <w:numId w:val="2"/>
        </w:numPr>
        <w:spacing w:line="264" w:lineRule="auto"/>
        <w:jc w:val="both"/>
        <w:rPr>
          <w:sz w:val="24"/>
          <w:lang w:val="en-US"/>
        </w:rPr>
      </w:pPr>
      <w:r w:rsidRPr="006210F3">
        <w:rPr>
          <w:lang w:val="en-US"/>
        </w:rPr>
        <w:t xml:space="preserve">Refugees admitted in the context of a disaster may benefit from </w:t>
      </w:r>
      <w:r w:rsidR="00326A6B" w:rsidRPr="006210F3">
        <w:rPr>
          <w:lang w:val="en-US"/>
        </w:rPr>
        <w:t xml:space="preserve">durable solutions </w:t>
      </w:r>
      <w:r w:rsidRPr="006210F3">
        <w:rPr>
          <w:lang w:val="en-US"/>
        </w:rPr>
        <w:t xml:space="preserve">programs </w:t>
      </w:r>
      <w:r w:rsidR="00326A6B" w:rsidRPr="006210F3">
        <w:rPr>
          <w:lang w:val="en-US"/>
        </w:rPr>
        <w:t xml:space="preserve">developed for </w:t>
      </w:r>
      <w:r w:rsidRPr="006210F3">
        <w:rPr>
          <w:lang w:val="en-US"/>
        </w:rPr>
        <w:t xml:space="preserve">refugees in general. The cessation of refugee status </w:t>
      </w:r>
      <w:r w:rsidR="00041F48">
        <w:rPr>
          <w:lang w:val="en-US"/>
        </w:rPr>
        <w:t>will</w:t>
      </w:r>
      <w:r w:rsidR="00041F48" w:rsidRPr="006210F3">
        <w:rPr>
          <w:lang w:val="en-US"/>
        </w:rPr>
        <w:t xml:space="preserve"> </w:t>
      </w:r>
      <w:r w:rsidR="00326A6B" w:rsidRPr="006210F3">
        <w:rPr>
          <w:lang w:val="en-US"/>
        </w:rPr>
        <w:t xml:space="preserve">be </w:t>
      </w:r>
      <w:r w:rsidRPr="006210F3">
        <w:rPr>
          <w:lang w:val="en-US"/>
        </w:rPr>
        <w:t xml:space="preserve">determined </w:t>
      </w:r>
      <w:r w:rsidR="00326A6B" w:rsidRPr="006210F3">
        <w:rPr>
          <w:lang w:val="en-US"/>
        </w:rPr>
        <w:t>based upon</w:t>
      </w:r>
      <w:r w:rsidRPr="006210F3">
        <w:rPr>
          <w:lang w:val="en-US"/>
        </w:rPr>
        <w:t xml:space="preserve"> applicable provisions of international </w:t>
      </w:r>
      <w:r w:rsidR="00CB0534" w:rsidRPr="006210F3">
        <w:rPr>
          <w:lang w:val="en-US"/>
        </w:rPr>
        <w:t xml:space="preserve">or national </w:t>
      </w:r>
      <w:r w:rsidRPr="006210F3">
        <w:rPr>
          <w:lang w:val="en-US"/>
        </w:rPr>
        <w:t>refugee law.</w:t>
      </w:r>
      <w:r w:rsidRPr="006210F3">
        <w:rPr>
          <w:rStyle w:val="Refdenotaalpie"/>
          <w:lang w:val="en-US"/>
        </w:rPr>
        <w:footnoteReference w:id="26"/>
      </w:r>
      <w:r w:rsidRPr="006210F3">
        <w:rPr>
          <w:lang w:val="en-US"/>
        </w:rPr>
        <w:t xml:space="preserve"> </w:t>
      </w:r>
    </w:p>
    <w:p w:rsidR="00B8454A" w:rsidRPr="001759C4" w:rsidRDefault="00944379" w:rsidP="001759C4">
      <w:pPr>
        <w:pStyle w:val="Ttulo2"/>
        <w:pBdr>
          <w:bottom w:val="single" w:sz="4" w:space="1" w:color="auto"/>
        </w:pBdr>
        <w:contextualSpacing/>
        <w:rPr>
          <w:color w:val="auto"/>
          <w:sz w:val="24"/>
          <w:lang w:val="en-US"/>
        </w:rPr>
      </w:pPr>
      <w:bookmarkStart w:id="19" w:name="_Toc433730330"/>
      <w:r w:rsidRPr="001759C4">
        <w:rPr>
          <w:rFonts w:asciiTheme="minorHAnsi" w:hAnsiTheme="minorHAnsi"/>
          <w:color w:val="auto"/>
          <w:sz w:val="24"/>
          <w:lang w:val="en-US"/>
        </w:rPr>
        <w:t>IV. Protection of Foreigners from Disaster-Affected Countries Abroad at the Time of a</w:t>
      </w:r>
      <w:bookmarkEnd w:id="19"/>
      <w:r w:rsidRPr="001759C4">
        <w:rPr>
          <w:rFonts w:asciiTheme="minorHAnsi" w:hAnsiTheme="minorHAnsi"/>
          <w:color w:val="auto"/>
          <w:sz w:val="24"/>
          <w:lang w:val="en-US"/>
        </w:rPr>
        <w:t xml:space="preserve"> </w:t>
      </w:r>
    </w:p>
    <w:p w:rsidR="00B8290D" w:rsidRPr="001759C4" w:rsidRDefault="00944379" w:rsidP="001759C4">
      <w:pPr>
        <w:pStyle w:val="Ttulo2"/>
        <w:pBdr>
          <w:bottom w:val="single" w:sz="4" w:space="1" w:color="auto"/>
        </w:pBdr>
        <w:contextualSpacing/>
        <w:rPr>
          <w:color w:val="auto"/>
          <w:sz w:val="24"/>
          <w:lang w:val="en-US"/>
        </w:rPr>
      </w:pPr>
      <w:bookmarkStart w:id="20" w:name="_Toc433730331"/>
      <w:r w:rsidRPr="001759C4">
        <w:rPr>
          <w:rFonts w:asciiTheme="minorHAnsi" w:hAnsiTheme="minorHAnsi"/>
          <w:color w:val="auto"/>
          <w:sz w:val="24"/>
          <w:lang w:val="en-US"/>
        </w:rPr>
        <w:t>Disaster</w:t>
      </w:r>
      <w:bookmarkEnd w:id="20"/>
    </w:p>
    <w:p w:rsidR="00E02F0B" w:rsidRPr="001759C4" w:rsidRDefault="00944379" w:rsidP="001759C4">
      <w:pPr>
        <w:pStyle w:val="Ttulo3"/>
        <w:rPr>
          <w:b w:val="0"/>
          <w:color w:val="auto"/>
          <w:lang w:val="en-US"/>
        </w:rPr>
      </w:pPr>
      <w:bookmarkStart w:id="21" w:name="_Toc433730332"/>
      <w:r w:rsidRPr="001759C4">
        <w:rPr>
          <w:rFonts w:asciiTheme="minorHAnsi" w:hAnsiTheme="minorHAnsi"/>
          <w:color w:val="auto"/>
          <w:lang w:val="en-US"/>
        </w:rPr>
        <w:t>A</w:t>
      </w:r>
      <w:r w:rsidR="00E02F0B" w:rsidRPr="001759C4">
        <w:rPr>
          <w:rFonts w:asciiTheme="minorHAnsi" w:hAnsiTheme="minorHAnsi"/>
          <w:color w:val="auto"/>
          <w:lang w:val="en-US"/>
        </w:rPr>
        <w:t xml:space="preserve">. Activation and </w:t>
      </w:r>
      <w:r w:rsidR="0094595A" w:rsidRPr="001759C4">
        <w:rPr>
          <w:rFonts w:asciiTheme="minorHAnsi" w:hAnsiTheme="minorHAnsi"/>
          <w:color w:val="auto"/>
          <w:lang w:val="en-US"/>
        </w:rPr>
        <w:t>e</w:t>
      </w:r>
      <w:r w:rsidR="00B8290D" w:rsidRPr="001759C4">
        <w:rPr>
          <w:rFonts w:asciiTheme="minorHAnsi" w:hAnsiTheme="minorHAnsi"/>
          <w:color w:val="auto"/>
          <w:lang w:val="en-US"/>
        </w:rPr>
        <w:t>ligibility</w:t>
      </w:r>
      <w:bookmarkEnd w:id="21"/>
    </w:p>
    <w:p w:rsidR="003F778B" w:rsidRPr="006210F3" w:rsidRDefault="003F778B" w:rsidP="003F778B">
      <w:pPr>
        <w:pStyle w:val="Sinespaciado"/>
        <w:spacing w:line="264" w:lineRule="auto"/>
        <w:jc w:val="both"/>
        <w:rPr>
          <w:lang w:val="en-US"/>
        </w:rPr>
      </w:pPr>
    </w:p>
    <w:p w:rsidR="004054ED" w:rsidRPr="006210F3" w:rsidRDefault="001C7A7B" w:rsidP="005A66A5">
      <w:pPr>
        <w:pStyle w:val="Prrafodelista"/>
        <w:numPr>
          <w:ilvl w:val="0"/>
          <w:numId w:val="2"/>
        </w:numPr>
        <w:contextualSpacing w:val="0"/>
        <w:jc w:val="both"/>
        <w:rPr>
          <w:lang w:val="en-US"/>
        </w:rPr>
      </w:pPr>
      <w:r w:rsidRPr="006210F3">
        <w:rPr>
          <w:lang w:val="en-US"/>
        </w:rPr>
        <w:t>States</w:t>
      </w:r>
      <w:r w:rsidR="004054ED" w:rsidRPr="006210F3">
        <w:rPr>
          <w:lang w:val="en-US"/>
        </w:rPr>
        <w:t xml:space="preserve"> may activate humanitarian protection measures for </w:t>
      </w:r>
      <w:r w:rsidR="000F0229" w:rsidRPr="006210F3">
        <w:rPr>
          <w:lang w:val="en-US"/>
        </w:rPr>
        <w:t>foreigners</w:t>
      </w:r>
      <w:r w:rsidR="004054ED" w:rsidRPr="006210F3">
        <w:rPr>
          <w:lang w:val="en-US"/>
        </w:rPr>
        <w:t xml:space="preserve"> from disaster-affected countries who are already </w:t>
      </w:r>
      <w:r w:rsidR="00681FCD" w:rsidRPr="006210F3">
        <w:rPr>
          <w:lang w:val="en-US"/>
        </w:rPr>
        <w:t>abroad</w:t>
      </w:r>
      <w:r w:rsidR="004054ED" w:rsidRPr="006210F3">
        <w:rPr>
          <w:lang w:val="en-US"/>
        </w:rPr>
        <w:t xml:space="preserve"> when a disaster occurs</w:t>
      </w:r>
      <w:r w:rsidR="0056466C" w:rsidRPr="006210F3">
        <w:rPr>
          <w:lang w:val="en-US"/>
        </w:rPr>
        <w:t xml:space="preserve"> and who</w:t>
      </w:r>
      <w:r w:rsidR="00347D94" w:rsidRPr="006210F3">
        <w:rPr>
          <w:lang w:val="en-US"/>
        </w:rPr>
        <w:t>, at that time,</w:t>
      </w:r>
      <w:r w:rsidR="0056466C" w:rsidRPr="006210F3">
        <w:rPr>
          <w:lang w:val="en-US"/>
        </w:rPr>
        <w:t xml:space="preserve"> </w:t>
      </w:r>
      <w:r w:rsidR="004054ED" w:rsidRPr="006210F3">
        <w:rPr>
          <w:lang w:val="en-US"/>
        </w:rPr>
        <w:t>seek to extend t</w:t>
      </w:r>
      <w:bookmarkStart w:id="22" w:name="_GoBack"/>
      <w:bookmarkEnd w:id="22"/>
      <w:r w:rsidR="004054ED" w:rsidRPr="006210F3">
        <w:rPr>
          <w:lang w:val="en-US"/>
        </w:rPr>
        <w:t xml:space="preserve">he duration of an existing migration status or transfer to another more stable category.  Humanitarian protection measures may also be </w:t>
      </w:r>
      <w:r w:rsidR="0056466C" w:rsidRPr="006210F3">
        <w:rPr>
          <w:lang w:val="en-US"/>
        </w:rPr>
        <w:t>activated</w:t>
      </w:r>
      <w:r w:rsidR="004054ED" w:rsidRPr="006210F3">
        <w:rPr>
          <w:lang w:val="en-US"/>
        </w:rPr>
        <w:t xml:space="preserve"> when </w:t>
      </w:r>
      <w:r w:rsidR="000F0229" w:rsidRPr="006210F3">
        <w:rPr>
          <w:lang w:val="en-US"/>
        </w:rPr>
        <w:t>foreigners</w:t>
      </w:r>
      <w:r w:rsidR="004054ED" w:rsidRPr="006210F3">
        <w:rPr>
          <w:lang w:val="en-US"/>
        </w:rPr>
        <w:t xml:space="preserve"> from a disaster-affected country are in an irregular </w:t>
      </w:r>
      <w:r w:rsidR="004C5787" w:rsidRPr="006210F3">
        <w:rPr>
          <w:lang w:val="en-US"/>
        </w:rPr>
        <w:t xml:space="preserve">situation </w:t>
      </w:r>
      <w:r w:rsidR="004054ED" w:rsidRPr="006210F3">
        <w:rPr>
          <w:lang w:val="en-US"/>
        </w:rPr>
        <w:t>and obliged to leave the country</w:t>
      </w:r>
      <w:r w:rsidR="004C5787" w:rsidRPr="006210F3">
        <w:rPr>
          <w:lang w:val="en-US"/>
        </w:rPr>
        <w:t xml:space="preserve"> voluntarily</w:t>
      </w:r>
      <w:r w:rsidR="004054ED" w:rsidRPr="006210F3">
        <w:rPr>
          <w:lang w:val="en-US"/>
        </w:rPr>
        <w:t xml:space="preserve"> or </w:t>
      </w:r>
      <w:r w:rsidR="004C5787" w:rsidRPr="006210F3">
        <w:rPr>
          <w:lang w:val="en-US"/>
        </w:rPr>
        <w:t>else be deported</w:t>
      </w:r>
      <w:r w:rsidR="004054ED" w:rsidRPr="006210F3">
        <w:rPr>
          <w:lang w:val="en-US"/>
        </w:rPr>
        <w:t>.</w:t>
      </w:r>
    </w:p>
    <w:p w:rsidR="007747C8" w:rsidRPr="006210F3" w:rsidRDefault="004C5787" w:rsidP="001759C4">
      <w:pPr>
        <w:pStyle w:val="Sinespaciado"/>
        <w:numPr>
          <w:ilvl w:val="0"/>
          <w:numId w:val="2"/>
        </w:numPr>
        <w:spacing w:line="264" w:lineRule="auto"/>
        <w:jc w:val="both"/>
        <w:rPr>
          <w:lang w:val="en-US"/>
        </w:rPr>
      </w:pPr>
      <w:r w:rsidRPr="006210F3">
        <w:rPr>
          <w:lang w:val="en-US"/>
        </w:rPr>
        <w:t xml:space="preserve"> Foreigners who could benefit from temporary humanitarian protection measures, whether on an individual or group basis, are persons directly and seriously affected by the disaster as defined above </w:t>
      </w:r>
      <w:r w:rsidRPr="007A6AE3">
        <w:rPr>
          <w:lang w:val="en-US"/>
        </w:rPr>
        <w:t xml:space="preserve">(paras. </w:t>
      </w:r>
      <w:r w:rsidR="007A6AE3" w:rsidRPr="007A6AE3">
        <w:rPr>
          <w:lang w:val="en-US"/>
        </w:rPr>
        <w:t>25-31</w:t>
      </w:r>
      <w:r w:rsidRPr="007A6AE3">
        <w:rPr>
          <w:lang w:val="en-US"/>
        </w:rPr>
        <w:t xml:space="preserve">) </w:t>
      </w:r>
      <w:r w:rsidR="0056466C" w:rsidRPr="007A6AE3">
        <w:rPr>
          <w:lang w:val="en-US"/>
        </w:rPr>
        <w:t>in</w:t>
      </w:r>
      <w:r w:rsidR="0056466C" w:rsidRPr="001759C4">
        <w:rPr>
          <w:lang w:val="en-US"/>
        </w:rPr>
        <w:t xml:space="preserve"> case of return</w:t>
      </w:r>
      <w:r w:rsidRPr="006210F3">
        <w:rPr>
          <w:lang w:val="en-US"/>
        </w:rPr>
        <w:t xml:space="preserve"> to their country of origin</w:t>
      </w:r>
      <w:r w:rsidR="007747C8" w:rsidRPr="001759C4">
        <w:rPr>
          <w:lang w:val="en-US"/>
        </w:rPr>
        <w:t>.</w:t>
      </w:r>
    </w:p>
    <w:p w:rsidR="003C321B" w:rsidRPr="006210F3" w:rsidRDefault="003C321B" w:rsidP="001759C4">
      <w:pPr>
        <w:pStyle w:val="Sinespaciado"/>
        <w:spacing w:line="264" w:lineRule="auto"/>
        <w:jc w:val="both"/>
        <w:rPr>
          <w:lang w:val="en-US"/>
        </w:rPr>
      </w:pPr>
    </w:p>
    <w:p w:rsidR="003C321B" w:rsidRPr="006210F3" w:rsidRDefault="003C321B" w:rsidP="003C321B">
      <w:pPr>
        <w:pStyle w:val="Sinespaciado"/>
        <w:numPr>
          <w:ilvl w:val="0"/>
          <w:numId w:val="2"/>
        </w:numPr>
        <w:spacing w:line="264" w:lineRule="auto"/>
        <w:jc w:val="both"/>
        <w:rPr>
          <w:lang w:val="en-US"/>
        </w:rPr>
      </w:pPr>
      <w:r w:rsidRPr="006210F3">
        <w:rPr>
          <w:lang w:val="en-US"/>
        </w:rPr>
        <w:t xml:space="preserve">States may choose to activate humanitarian protection measures on a temporary basis for such persons, particularly if a disaster has been declared by competent authorities of the affected country. Countries may require a formal request by the affected country to activate such measures.  </w:t>
      </w:r>
    </w:p>
    <w:p w:rsidR="003C321B" w:rsidRPr="001759C4" w:rsidRDefault="003C321B" w:rsidP="001759C4">
      <w:pPr>
        <w:pStyle w:val="Sinespaciado"/>
        <w:spacing w:line="264" w:lineRule="auto"/>
        <w:jc w:val="both"/>
        <w:rPr>
          <w:lang w:val="en-US"/>
        </w:rPr>
      </w:pPr>
    </w:p>
    <w:p w:rsidR="007747C8" w:rsidRPr="006210F3" w:rsidRDefault="001C7A7B" w:rsidP="005A66A5">
      <w:pPr>
        <w:pStyle w:val="Prrafodelista"/>
        <w:numPr>
          <w:ilvl w:val="0"/>
          <w:numId w:val="2"/>
        </w:numPr>
        <w:contextualSpacing w:val="0"/>
        <w:jc w:val="both"/>
        <w:rPr>
          <w:lang w:val="en-US"/>
        </w:rPr>
      </w:pPr>
      <w:r w:rsidRPr="006210F3">
        <w:rPr>
          <w:lang w:val="en-US"/>
        </w:rPr>
        <w:t>States</w:t>
      </w:r>
      <w:r w:rsidR="007747C8" w:rsidRPr="006210F3">
        <w:rPr>
          <w:lang w:val="en-US"/>
        </w:rPr>
        <w:t xml:space="preserve"> may</w:t>
      </w:r>
      <w:r w:rsidR="004C5787" w:rsidRPr="006210F3">
        <w:rPr>
          <w:lang w:val="en-US"/>
        </w:rPr>
        <w:t>,</w:t>
      </w:r>
      <w:r w:rsidR="007747C8" w:rsidRPr="006210F3">
        <w:rPr>
          <w:lang w:val="en-US"/>
        </w:rPr>
        <w:t xml:space="preserve"> </w:t>
      </w:r>
      <w:r w:rsidR="00D31D7C" w:rsidRPr="006210F3">
        <w:rPr>
          <w:lang w:val="en-US"/>
        </w:rPr>
        <w:t>as a matter of solidarity with the disaster-affected country</w:t>
      </w:r>
      <w:r w:rsidR="004C5787" w:rsidRPr="006210F3">
        <w:rPr>
          <w:lang w:val="en-US"/>
        </w:rPr>
        <w:t>,</w:t>
      </w:r>
      <w:r w:rsidR="00D31D7C" w:rsidRPr="006210F3">
        <w:rPr>
          <w:lang w:val="en-US"/>
        </w:rPr>
        <w:t xml:space="preserve"> </w:t>
      </w:r>
      <w:r w:rsidR="007747C8" w:rsidRPr="006210F3">
        <w:rPr>
          <w:lang w:val="en-US"/>
        </w:rPr>
        <w:t xml:space="preserve">also extend humanitarian protection measures to other </w:t>
      </w:r>
      <w:r w:rsidR="000F0229" w:rsidRPr="006210F3">
        <w:rPr>
          <w:lang w:val="en-US"/>
        </w:rPr>
        <w:t>foreigners</w:t>
      </w:r>
      <w:r w:rsidR="007747C8" w:rsidRPr="006210F3">
        <w:rPr>
          <w:lang w:val="en-US"/>
        </w:rPr>
        <w:t xml:space="preserve"> from disaster-affected countries, particularly when </w:t>
      </w:r>
      <w:r w:rsidR="00D31D7C" w:rsidRPr="006210F3">
        <w:rPr>
          <w:lang w:val="en-US"/>
        </w:rPr>
        <w:t>a</w:t>
      </w:r>
      <w:r w:rsidR="007747C8" w:rsidRPr="006210F3">
        <w:rPr>
          <w:lang w:val="en-US"/>
        </w:rPr>
        <w:t xml:space="preserve"> country has requested such </w:t>
      </w:r>
      <w:r w:rsidR="00F9658A" w:rsidRPr="006210F3">
        <w:rPr>
          <w:lang w:val="en-US"/>
        </w:rPr>
        <w:t>measures</w:t>
      </w:r>
      <w:r w:rsidR="007747C8" w:rsidRPr="006210F3">
        <w:rPr>
          <w:lang w:val="en-US"/>
        </w:rPr>
        <w:t xml:space="preserve"> on behalf of their citizens.</w:t>
      </w:r>
      <w:r w:rsidR="00287879" w:rsidRPr="006210F3">
        <w:rPr>
          <w:lang w:val="en-US"/>
        </w:rPr>
        <w:t xml:space="preserve"> Such </w:t>
      </w:r>
      <w:r w:rsidR="000F0229" w:rsidRPr="006210F3">
        <w:rPr>
          <w:lang w:val="en-US"/>
        </w:rPr>
        <w:t>foreigners</w:t>
      </w:r>
      <w:r w:rsidR="00287879" w:rsidRPr="006210F3">
        <w:rPr>
          <w:lang w:val="en-US"/>
        </w:rPr>
        <w:t xml:space="preserve"> may be able to effectively support the relief and recovery efforts</w:t>
      </w:r>
      <w:r w:rsidR="004C5787" w:rsidRPr="006210F3">
        <w:rPr>
          <w:lang w:val="en-US"/>
        </w:rPr>
        <w:t xml:space="preserve"> in the disaster-affected country</w:t>
      </w:r>
      <w:r w:rsidR="00287879" w:rsidRPr="006210F3">
        <w:rPr>
          <w:lang w:val="en-US"/>
        </w:rPr>
        <w:t xml:space="preserve"> by sending back remittances to family members.</w:t>
      </w:r>
    </w:p>
    <w:p w:rsidR="002521EA" w:rsidRPr="001759C4" w:rsidRDefault="00944379" w:rsidP="001759C4">
      <w:pPr>
        <w:pStyle w:val="Ttulo3"/>
        <w:rPr>
          <w:b w:val="0"/>
          <w:color w:val="auto"/>
          <w:lang w:val="en-US"/>
        </w:rPr>
      </w:pPr>
      <w:bookmarkStart w:id="23" w:name="_Toc433730333"/>
      <w:r w:rsidRPr="001759C4">
        <w:rPr>
          <w:rFonts w:asciiTheme="minorHAnsi" w:hAnsiTheme="minorHAnsi"/>
          <w:color w:val="auto"/>
          <w:lang w:val="en-US"/>
        </w:rPr>
        <w:t>B</w:t>
      </w:r>
      <w:r w:rsidR="00D26A3C" w:rsidRPr="001759C4">
        <w:rPr>
          <w:rFonts w:asciiTheme="minorHAnsi" w:hAnsiTheme="minorHAnsi"/>
          <w:color w:val="auto"/>
          <w:lang w:val="en-US"/>
        </w:rPr>
        <w:t xml:space="preserve">. Effective </w:t>
      </w:r>
      <w:r w:rsidR="0094595A" w:rsidRPr="001759C4">
        <w:rPr>
          <w:rFonts w:asciiTheme="minorHAnsi" w:hAnsiTheme="minorHAnsi"/>
          <w:color w:val="auto"/>
          <w:lang w:val="en-US"/>
        </w:rPr>
        <w:t>p</w:t>
      </w:r>
      <w:r w:rsidR="003E415B" w:rsidRPr="001759C4">
        <w:rPr>
          <w:rFonts w:asciiTheme="minorHAnsi" w:hAnsiTheme="minorHAnsi"/>
          <w:color w:val="auto"/>
          <w:lang w:val="en-US"/>
        </w:rPr>
        <w:t xml:space="preserve">ractices </w:t>
      </w:r>
      <w:r w:rsidR="0094595A" w:rsidRPr="001759C4">
        <w:rPr>
          <w:rFonts w:asciiTheme="minorHAnsi" w:hAnsiTheme="minorHAnsi"/>
          <w:color w:val="auto"/>
          <w:lang w:val="en-US"/>
        </w:rPr>
        <w:t>r</w:t>
      </w:r>
      <w:r w:rsidR="003E415B" w:rsidRPr="001759C4">
        <w:rPr>
          <w:rFonts w:asciiTheme="minorHAnsi" w:hAnsiTheme="minorHAnsi"/>
          <w:color w:val="auto"/>
          <w:lang w:val="en-US"/>
        </w:rPr>
        <w:t xml:space="preserve">egarding the </w:t>
      </w:r>
      <w:r w:rsidR="0094595A" w:rsidRPr="001759C4">
        <w:rPr>
          <w:rFonts w:asciiTheme="minorHAnsi" w:hAnsiTheme="minorHAnsi"/>
          <w:color w:val="auto"/>
          <w:lang w:val="en-US"/>
        </w:rPr>
        <w:t>u</w:t>
      </w:r>
      <w:r w:rsidR="007A2878" w:rsidRPr="001759C4">
        <w:rPr>
          <w:rFonts w:asciiTheme="minorHAnsi" w:hAnsiTheme="minorHAnsi"/>
          <w:color w:val="auto"/>
          <w:lang w:val="en-US"/>
        </w:rPr>
        <w:t xml:space="preserve">se of </w:t>
      </w:r>
      <w:r w:rsidR="0094595A" w:rsidRPr="001759C4">
        <w:rPr>
          <w:rFonts w:asciiTheme="minorHAnsi" w:hAnsiTheme="minorHAnsi"/>
          <w:color w:val="auto"/>
          <w:lang w:val="en-US"/>
        </w:rPr>
        <w:t>m</w:t>
      </w:r>
      <w:r w:rsidR="007A2878" w:rsidRPr="001759C4">
        <w:rPr>
          <w:rFonts w:asciiTheme="minorHAnsi" w:hAnsiTheme="minorHAnsi"/>
          <w:color w:val="auto"/>
          <w:lang w:val="en-US"/>
        </w:rPr>
        <w:t xml:space="preserve">igration </w:t>
      </w:r>
      <w:r w:rsidR="0094595A" w:rsidRPr="001759C4">
        <w:rPr>
          <w:rFonts w:asciiTheme="minorHAnsi" w:hAnsiTheme="minorHAnsi"/>
          <w:color w:val="auto"/>
          <w:lang w:val="en-US"/>
        </w:rPr>
        <w:t>c</w:t>
      </w:r>
      <w:r w:rsidR="00D26A3C" w:rsidRPr="001759C4">
        <w:rPr>
          <w:rFonts w:asciiTheme="minorHAnsi" w:hAnsiTheme="minorHAnsi"/>
          <w:color w:val="auto"/>
          <w:lang w:val="en-US"/>
        </w:rPr>
        <w:t>ategories</w:t>
      </w:r>
      <w:r w:rsidR="003C321B" w:rsidRPr="001759C4">
        <w:rPr>
          <w:rFonts w:asciiTheme="minorHAnsi" w:hAnsiTheme="minorHAnsi"/>
          <w:color w:val="auto"/>
          <w:lang w:val="en-US"/>
        </w:rPr>
        <w:t xml:space="preserve"> for disaster-affected foreigners already abroad</w:t>
      </w:r>
      <w:bookmarkEnd w:id="23"/>
    </w:p>
    <w:p w:rsidR="003F778B" w:rsidRPr="006210F3" w:rsidRDefault="003F778B" w:rsidP="003F778B">
      <w:pPr>
        <w:pStyle w:val="Prrafodelista"/>
        <w:spacing w:after="0" w:line="264" w:lineRule="auto"/>
        <w:ind w:left="0"/>
        <w:rPr>
          <w:b/>
          <w:lang w:val="en-US"/>
        </w:rPr>
      </w:pPr>
    </w:p>
    <w:p w:rsidR="00CD32A8" w:rsidRPr="001759C4" w:rsidRDefault="00944379" w:rsidP="00CD32A8">
      <w:pPr>
        <w:pStyle w:val="Sinespaciado"/>
        <w:keepNext/>
        <w:spacing w:line="264" w:lineRule="auto"/>
        <w:jc w:val="both"/>
        <w:rPr>
          <w:b/>
          <w:i/>
          <w:lang w:val="en-US"/>
        </w:rPr>
      </w:pPr>
      <w:r w:rsidRPr="001759C4">
        <w:rPr>
          <w:b/>
          <w:i/>
          <w:lang w:val="en-US"/>
        </w:rPr>
        <w:t>1</w:t>
      </w:r>
      <w:r w:rsidR="00CD32A8" w:rsidRPr="001759C4">
        <w:rPr>
          <w:b/>
          <w:i/>
          <w:lang w:val="en-US"/>
        </w:rPr>
        <w:t>. Regular migration categories</w:t>
      </w:r>
    </w:p>
    <w:p w:rsidR="00CD32A8" w:rsidRPr="006210F3" w:rsidRDefault="00CD32A8" w:rsidP="003F778B">
      <w:pPr>
        <w:pStyle w:val="Prrafodelista"/>
        <w:spacing w:after="0" w:line="264" w:lineRule="auto"/>
        <w:ind w:left="0"/>
        <w:rPr>
          <w:b/>
          <w:lang w:val="en-US"/>
        </w:rPr>
      </w:pPr>
    </w:p>
    <w:p w:rsidR="00632A9A" w:rsidRPr="006210F3" w:rsidRDefault="00445F0C" w:rsidP="005A66A5">
      <w:pPr>
        <w:pStyle w:val="Sinespaciado"/>
        <w:numPr>
          <w:ilvl w:val="0"/>
          <w:numId w:val="2"/>
        </w:numPr>
        <w:spacing w:line="264" w:lineRule="auto"/>
        <w:jc w:val="both"/>
        <w:rPr>
          <w:lang w:val="en-US"/>
        </w:rPr>
      </w:pPr>
      <w:r w:rsidRPr="006210F3">
        <w:rPr>
          <w:lang w:val="en-US"/>
        </w:rPr>
        <w:t xml:space="preserve">Effective practices </w:t>
      </w:r>
      <w:r w:rsidR="00A9367B" w:rsidRPr="006210F3">
        <w:rPr>
          <w:lang w:val="en-US"/>
        </w:rPr>
        <w:t xml:space="preserve">States could consider with regard to </w:t>
      </w:r>
      <w:r w:rsidRPr="006210F3">
        <w:rPr>
          <w:lang w:val="en-US"/>
        </w:rPr>
        <w:t xml:space="preserve">using regular migration categories as the basis for granting humanitarian protection measures to </w:t>
      </w:r>
      <w:r w:rsidR="000F0229" w:rsidRPr="006210F3">
        <w:rPr>
          <w:lang w:val="en-US"/>
        </w:rPr>
        <w:t>foreigners</w:t>
      </w:r>
      <w:r w:rsidRPr="006210F3">
        <w:rPr>
          <w:lang w:val="en-US"/>
        </w:rPr>
        <w:t xml:space="preserve"> from a disaster-affected country who are already abroad when a disaster occurs</w:t>
      </w:r>
      <w:r w:rsidR="005362FC" w:rsidRPr="006210F3">
        <w:rPr>
          <w:lang w:val="en-US"/>
        </w:rPr>
        <w:t>, to the extent permitted by national law,</w:t>
      </w:r>
      <w:r w:rsidRPr="006210F3">
        <w:rPr>
          <w:lang w:val="en-US"/>
        </w:rPr>
        <w:t xml:space="preserve"> include:</w:t>
      </w:r>
    </w:p>
    <w:p w:rsidR="00681FCD" w:rsidRPr="006210F3" w:rsidRDefault="00681FCD" w:rsidP="00D31D7C">
      <w:pPr>
        <w:pStyle w:val="Sinespaciado"/>
        <w:spacing w:line="264" w:lineRule="auto"/>
        <w:jc w:val="both"/>
        <w:rPr>
          <w:lang w:val="en-US"/>
        </w:rPr>
      </w:pPr>
    </w:p>
    <w:p w:rsidR="005A66A5" w:rsidRPr="006210F3" w:rsidRDefault="00445F0C" w:rsidP="005A66A5">
      <w:pPr>
        <w:pStyle w:val="Sinespaciado"/>
        <w:numPr>
          <w:ilvl w:val="0"/>
          <w:numId w:val="7"/>
        </w:numPr>
        <w:spacing w:line="264" w:lineRule="auto"/>
        <w:jc w:val="both"/>
        <w:rPr>
          <w:lang w:val="en-US"/>
        </w:rPr>
      </w:pPr>
      <w:r w:rsidRPr="006210F3">
        <w:rPr>
          <w:lang w:val="en-US"/>
        </w:rPr>
        <w:t xml:space="preserve">Allowing </w:t>
      </w:r>
      <w:r w:rsidR="000F0229" w:rsidRPr="006210F3">
        <w:rPr>
          <w:lang w:val="en-US"/>
        </w:rPr>
        <w:t>foreigners</w:t>
      </w:r>
      <w:r w:rsidRPr="006210F3">
        <w:rPr>
          <w:lang w:val="en-US"/>
        </w:rPr>
        <w:t xml:space="preserve"> in regular migration situations to extend or change their status on humanitarian grounds to support an extended stay until return to the disaster-affected country is possible, for example by transferring from a student to a work permit;</w:t>
      </w:r>
    </w:p>
    <w:p w:rsidR="00AE0A1E" w:rsidRPr="006210F3" w:rsidRDefault="00445F0C" w:rsidP="005A66A5">
      <w:pPr>
        <w:pStyle w:val="Sinespaciado"/>
        <w:numPr>
          <w:ilvl w:val="0"/>
          <w:numId w:val="7"/>
        </w:numPr>
        <w:spacing w:line="264" w:lineRule="auto"/>
        <w:jc w:val="both"/>
        <w:rPr>
          <w:lang w:val="en-US"/>
        </w:rPr>
      </w:pPr>
      <w:r w:rsidRPr="006210F3">
        <w:rPr>
          <w:lang w:val="en-US"/>
        </w:rPr>
        <w:t xml:space="preserve">Reviewing requests from </w:t>
      </w:r>
      <w:r w:rsidR="000F0229" w:rsidRPr="006210F3">
        <w:rPr>
          <w:lang w:val="en-US"/>
        </w:rPr>
        <w:t>foreigners</w:t>
      </w:r>
      <w:r w:rsidRPr="006210F3">
        <w:rPr>
          <w:lang w:val="en-US"/>
        </w:rPr>
        <w:t xml:space="preserve"> in irregular situations to apply </w:t>
      </w:r>
      <w:r w:rsidR="004C5787" w:rsidRPr="006210F3">
        <w:rPr>
          <w:lang w:val="en-US"/>
        </w:rPr>
        <w:t xml:space="preserve">to regularize their stay </w:t>
      </w:r>
      <w:r w:rsidRPr="006210F3">
        <w:rPr>
          <w:lang w:val="en-US"/>
        </w:rPr>
        <w:t xml:space="preserve">by expediting the processing of their applications and waiving </w:t>
      </w:r>
      <w:r w:rsidR="004C5787" w:rsidRPr="006210F3">
        <w:rPr>
          <w:lang w:val="en-US"/>
        </w:rPr>
        <w:t xml:space="preserve">standard </w:t>
      </w:r>
      <w:r w:rsidRPr="006210F3">
        <w:rPr>
          <w:lang w:val="en-US"/>
        </w:rPr>
        <w:t xml:space="preserve">requirements, such as requiring that applications be submitted before arrival in the </w:t>
      </w:r>
      <w:r w:rsidR="003C321B" w:rsidRPr="006210F3">
        <w:rPr>
          <w:lang w:val="en-US"/>
        </w:rPr>
        <w:t xml:space="preserve">destination </w:t>
      </w:r>
      <w:r w:rsidRPr="006210F3">
        <w:rPr>
          <w:lang w:val="en-US"/>
        </w:rPr>
        <w:t>country</w:t>
      </w:r>
      <w:r w:rsidR="002729F2" w:rsidRPr="006210F3">
        <w:rPr>
          <w:lang w:val="en-US"/>
        </w:rPr>
        <w:t>.</w:t>
      </w:r>
    </w:p>
    <w:p w:rsidR="00AE0A1E" w:rsidRPr="006210F3" w:rsidRDefault="00AE0A1E" w:rsidP="00AE0A1E">
      <w:pPr>
        <w:pStyle w:val="Sinespaciado"/>
        <w:spacing w:line="264" w:lineRule="auto"/>
        <w:ind w:left="1440"/>
        <w:jc w:val="both"/>
        <w:rPr>
          <w:lang w:val="en-US"/>
        </w:rPr>
      </w:pPr>
    </w:p>
    <w:p w:rsidR="00CD32A8" w:rsidRPr="001759C4" w:rsidRDefault="00944379" w:rsidP="00CD32A8">
      <w:pPr>
        <w:pStyle w:val="Sinespaciado"/>
        <w:keepNext/>
        <w:spacing w:line="264" w:lineRule="auto"/>
        <w:jc w:val="both"/>
        <w:rPr>
          <w:b/>
          <w:i/>
          <w:lang w:val="en-US"/>
        </w:rPr>
      </w:pPr>
      <w:r w:rsidRPr="001759C4">
        <w:rPr>
          <w:b/>
          <w:i/>
          <w:lang w:val="en-US"/>
        </w:rPr>
        <w:t>2</w:t>
      </w:r>
      <w:r w:rsidR="00CD32A8" w:rsidRPr="001759C4">
        <w:rPr>
          <w:b/>
          <w:i/>
          <w:lang w:val="en-US"/>
        </w:rPr>
        <w:t>. Exceptional migration categories</w:t>
      </w:r>
    </w:p>
    <w:p w:rsidR="00CD32A8" w:rsidRPr="006210F3" w:rsidRDefault="00CD32A8" w:rsidP="003F778B">
      <w:pPr>
        <w:pStyle w:val="Sinespaciado"/>
        <w:spacing w:line="264" w:lineRule="auto"/>
        <w:jc w:val="both"/>
        <w:rPr>
          <w:lang w:val="en-US"/>
        </w:rPr>
      </w:pPr>
    </w:p>
    <w:p w:rsidR="00F745B2" w:rsidRPr="006210F3" w:rsidRDefault="00445F0C" w:rsidP="005A66A5">
      <w:pPr>
        <w:pStyle w:val="Sinespaciado"/>
        <w:numPr>
          <w:ilvl w:val="0"/>
          <w:numId w:val="2"/>
        </w:numPr>
        <w:spacing w:line="264" w:lineRule="auto"/>
        <w:jc w:val="both"/>
        <w:rPr>
          <w:lang w:val="en-US"/>
        </w:rPr>
      </w:pPr>
      <w:r w:rsidRPr="006210F3">
        <w:rPr>
          <w:lang w:val="en-US"/>
        </w:rPr>
        <w:t xml:space="preserve">Effective practices </w:t>
      </w:r>
      <w:r w:rsidR="00A9367B" w:rsidRPr="006210F3">
        <w:rPr>
          <w:lang w:val="en-US"/>
        </w:rPr>
        <w:t xml:space="preserve">States could consider with regard to </w:t>
      </w:r>
      <w:r w:rsidRPr="006210F3">
        <w:rPr>
          <w:lang w:val="en-US"/>
        </w:rPr>
        <w:t xml:space="preserve">using </w:t>
      </w:r>
      <w:r w:rsidR="001148D5" w:rsidRPr="006210F3">
        <w:rPr>
          <w:lang w:val="en-US"/>
        </w:rPr>
        <w:t>exceptional</w:t>
      </w:r>
      <w:r w:rsidRPr="006210F3">
        <w:rPr>
          <w:lang w:val="en-US"/>
        </w:rPr>
        <w:t xml:space="preserve"> migration categories as the basis for granting humanitarian protection measures to </w:t>
      </w:r>
      <w:r w:rsidR="000F0229" w:rsidRPr="006210F3">
        <w:rPr>
          <w:lang w:val="en-US"/>
        </w:rPr>
        <w:t>foreigners</w:t>
      </w:r>
      <w:r w:rsidRPr="006210F3">
        <w:rPr>
          <w:lang w:val="en-US"/>
        </w:rPr>
        <w:t xml:space="preserve"> from a disaster-affected country who are already abroad when a disaster occurs</w:t>
      </w:r>
      <w:r w:rsidR="007A2878" w:rsidRPr="006210F3">
        <w:rPr>
          <w:lang w:val="en-US"/>
        </w:rPr>
        <w:t xml:space="preserve"> </w:t>
      </w:r>
      <w:r w:rsidRPr="006210F3">
        <w:rPr>
          <w:lang w:val="en-US"/>
        </w:rPr>
        <w:t>include</w:t>
      </w:r>
      <w:r w:rsidR="00F745B2" w:rsidRPr="006210F3">
        <w:rPr>
          <w:lang w:val="en-US"/>
        </w:rPr>
        <w:t>:</w:t>
      </w:r>
    </w:p>
    <w:p w:rsidR="005A66A5" w:rsidRPr="006210F3" w:rsidRDefault="005A66A5" w:rsidP="005A66A5">
      <w:pPr>
        <w:pStyle w:val="Sinespaciado"/>
        <w:spacing w:line="264" w:lineRule="auto"/>
        <w:jc w:val="both"/>
        <w:rPr>
          <w:lang w:val="en-US"/>
        </w:rPr>
      </w:pPr>
    </w:p>
    <w:p w:rsidR="005A66A5" w:rsidRPr="006210F3" w:rsidRDefault="00AE3540" w:rsidP="005A66A5">
      <w:pPr>
        <w:pStyle w:val="Sinespaciado"/>
        <w:numPr>
          <w:ilvl w:val="0"/>
          <w:numId w:val="8"/>
        </w:numPr>
        <w:spacing w:line="264" w:lineRule="auto"/>
        <w:jc w:val="both"/>
        <w:rPr>
          <w:lang w:val="en-US"/>
        </w:rPr>
      </w:pPr>
      <w:r w:rsidRPr="006210F3">
        <w:rPr>
          <w:lang w:val="en-US"/>
        </w:rPr>
        <w:t>T</w:t>
      </w:r>
      <w:r w:rsidR="00AD51CE" w:rsidRPr="006210F3">
        <w:rPr>
          <w:lang w:val="en-US"/>
        </w:rPr>
        <w:t xml:space="preserve">emporarily suspending the </w:t>
      </w:r>
      <w:r w:rsidR="008D4A2B" w:rsidRPr="006210F3">
        <w:rPr>
          <w:lang w:val="en-US"/>
        </w:rPr>
        <w:t>deportation</w:t>
      </w:r>
      <w:r w:rsidR="00AD51CE" w:rsidRPr="006210F3">
        <w:rPr>
          <w:lang w:val="en-US"/>
        </w:rPr>
        <w:t xml:space="preserve"> of</w:t>
      </w:r>
      <w:r w:rsidR="003C321B" w:rsidRPr="006210F3">
        <w:rPr>
          <w:lang w:val="en-US"/>
        </w:rPr>
        <w:t xml:space="preserve"> disaster-</w:t>
      </w:r>
      <w:r w:rsidR="00E277D0" w:rsidRPr="006210F3">
        <w:rPr>
          <w:lang w:val="en-US"/>
        </w:rPr>
        <w:t>affected</w:t>
      </w:r>
      <w:r w:rsidR="00AD51CE" w:rsidRPr="006210F3">
        <w:rPr>
          <w:lang w:val="en-US"/>
        </w:rPr>
        <w:t xml:space="preserve"> </w:t>
      </w:r>
      <w:r w:rsidR="000F0229" w:rsidRPr="006210F3">
        <w:rPr>
          <w:lang w:val="en-US"/>
        </w:rPr>
        <w:t>foreigners</w:t>
      </w:r>
    </w:p>
    <w:p w:rsidR="005A66A5" w:rsidRPr="006210F3" w:rsidRDefault="00AD51CE" w:rsidP="005A66A5">
      <w:pPr>
        <w:pStyle w:val="Sinespaciado"/>
        <w:numPr>
          <w:ilvl w:val="1"/>
          <w:numId w:val="8"/>
        </w:numPr>
        <w:spacing w:line="264" w:lineRule="auto"/>
        <w:jc w:val="both"/>
        <w:rPr>
          <w:lang w:val="en-US"/>
        </w:rPr>
      </w:pPr>
      <w:r w:rsidRPr="006210F3">
        <w:rPr>
          <w:lang w:val="en-US"/>
        </w:rPr>
        <w:t xml:space="preserve">on the basis of </w:t>
      </w:r>
      <w:r w:rsidRPr="007A6AE3">
        <w:rPr>
          <w:lang w:val="en-US"/>
        </w:rPr>
        <w:t>humanitarian grounds (</w:t>
      </w:r>
      <w:r w:rsidR="00F06D64" w:rsidRPr="007A6AE3">
        <w:rPr>
          <w:lang w:val="en-US"/>
        </w:rPr>
        <w:t xml:space="preserve">see paras. </w:t>
      </w:r>
      <w:r w:rsidR="007A6AE3" w:rsidRPr="007A6AE3">
        <w:rPr>
          <w:lang w:val="en-US"/>
        </w:rPr>
        <w:t>21-22</w:t>
      </w:r>
      <w:r w:rsidRPr="007A6AE3">
        <w:rPr>
          <w:lang w:val="en-US"/>
        </w:rPr>
        <w:t>)</w:t>
      </w:r>
      <w:r w:rsidR="004C5787" w:rsidRPr="007A6AE3">
        <w:rPr>
          <w:lang w:val="en-US"/>
        </w:rPr>
        <w:t>,</w:t>
      </w:r>
      <w:r w:rsidRPr="007A6AE3">
        <w:rPr>
          <w:lang w:val="en-US"/>
        </w:rPr>
        <w:t xml:space="preserve"> on</w:t>
      </w:r>
      <w:r w:rsidRPr="006210F3">
        <w:rPr>
          <w:lang w:val="en-US"/>
        </w:rPr>
        <w:t xml:space="preserve"> either an individual or a group basis, or </w:t>
      </w:r>
    </w:p>
    <w:p w:rsidR="00AD51CE" w:rsidRPr="006210F3" w:rsidRDefault="001148D5" w:rsidP="005A66A5">
      <w:pPr>
        <w:pStyle w:val="Sinespaciado"/>
        <w:numPr>
          <w:ilvl w:val="1"/>
          <w:numId w:val="8"/>
        </w:numPr>
        <w:spacing w:line="264" w:lineRule="auto"/>
        <w:jc w:val="both"/>
        <w:rPr>
          <w:lang w:val="en-US"/>
        </w:rPr>
      </w:pPr>
      <w:proofErr w:type="gramStart"/>
      <w:r w:rsidRPr="006210F3">
        <w:rPr>
          <w:lang w:val="en-US"/>
        </w:rPr>
        <w:t>in</w:t>
      </w:r>
      <w:proofErr w:type="gramEnd"/>
      <w:r w:rsidRPr="006210F3">
        <w:rPr>
          <w:lang w:val="en-US"/>
        </w:rPr>
        <w:t xml:space="preserve"> situations wh</w:t>
      </w:r>
      <w:r w:rsidR="004C5787" w:rsidRPr="006210F3">
        <w:rPr>
          <w:lang w:val="en-US"/>
        </w:rPr>
        <w:t>ere</w:t>
      </w:r>
      <w:r w:rsidRPr="006210F3">
        <w:rPr>
          <w:lang w:val="en-US"/>
        </w:rPr>
        <w:t xml:space="preserve"> the</w:t>
      </w:r>
      <w:r w:rsidR="00445F0C" w:rsidRPr="006210F3">
        <w:rPr>
          <w:lang w:val="en-US"/>
        </w:rPr>
        <w:t xml:space="preserve"> country of origin is unable to cope with the return of its citizens for reasons related to the disaster.</w:t>
      </w:r>
      <w:r w:rsidR="00AD51CE" w:rsidRPr="006210F3">
        <w:rPr>
          <w:lang w:val="en-US"/>
        </w:rPr>
        <w:t xml:space="preserve"> </w:t>
      </w:r>
    </w:p>
    <w:p w:rsidR="00445F0C" w:rsidRPr="006210F3" w:rsidRDefault="00445F0C" w:rsidP="00CD32A8">
      <w:pPr>
        <w:pStyle w:val="Sinespaciado"/>
        <w:spacing w:line="264" w:lineRule="auto"/>
        <w:jc w:val="both"/>
        <w:rPr>
          <w:lang w:val="en-US"/>
        </w:rPr>
      </w:pPr>
    </w:p>
    <w:p w:rsidR="00D7609E" w:rsidRPr="006210F3" w:rsidRDefault="00D7609E" w:rsidP="005A66A5">
      <w:pPr>
        <w:pStyle w:val="Sinespaciado"/>
        <w:numPr>
          <w:ilvl w:val="0"/>
          <w:numId w:val="2"/>
        </w:numPr>
        <w:spacing w:after="120" w:line="264" w:lineRule="auto"/>
        <w:jc w:val="both"/>
        <w:rPr>
          <w:sz w:val="20"/>
          <w:lang w:val="en-US"/>
        </w:rPr>
      </w:pPr>
      <w:r w:rsidRPr="006210F3">
        <w:rPr>
          <w:lang w:val="en-US"/>
        </w:rPr>
        <w:t xml:space="preserve">While humanitarian protection measures are temporary, relevant authorities </w:t>
      </w:r>
      <w:r w:rsidR="00A9367B" w:rsidRPr="006210F3">
        <w:rPr>
          <w:lang w:val="en-US"/>
        </w:rPr>
        <w:t xml:space="preserve">could consider: </w:t>
      </w:r>
    </w:p>
    <w:p w:rsidR="00D7609E" w:rsidRPr="006210F3" w:rsidRDefault="00A9367B" w:rsidP="005A66A5">
      <w:pPr>
        <w:pStyle w:val="Prrafodelista"/>
        <w:numPr>
          <w:ilvl w:val="1"/>
          <w:numId w:val="2"/>
        </w:numPr>
        <w:spacing w:after="120" w:line="264" w:lineRule="auto"/>
        <w:ind w:left="714" w:hanging="357"/>
        <w:contextualSpacing w:val="0"/>
        <w:jc w:val="both"/>
        <w:rPr>
          <w:lang w:val="en-US"/>
        </w:rPr>
      </w:pPr>
      <w:r w:rsidRPr="006210F3">
        <w:rPr>
          <w:lang w:val="en-US"/>
        </w:rPr>
        <w:t>A</w:t>
      </w:r>
      <w:r w:rsidR="00D7609E" w:rsidRPr="006210F3">
        <w:rPr>
          <w:lang w:val="en-US"/>
        </w:rPr>
        <w:t>llow</w:t>
      </w:r>
      <w:r w:rsidRPr="006210F3">
        <w:rPr>
          <w:lang w:val="en-US"/>
        </w:rPr>
        <w:t>ing</w:t>
      </w:r>
      <w:r w:rsidR="00D7609E" w:rsidRPr="006210F3">
        <w:rPr>
          <w:lang w:val="en-US"/>
        </w:rPr>
        <w:t xml:space="preserve"> </w:t>
      </w:r>
      <w:r w:rsidR="000F0229" w:rsidRPr="006210F3">
        <w:rPr>
          <w:lang w:val="en-US"/>
        </w:rPr>
        <w:t>foreigners</w:t>
      </w:r>
      <w:r w:rsidR="00D7609E" w:rsidRPr="006210F3">
        <w:rPr>
          <w:lang w:val="en-US"/>
        </w:rPr>
        <w:t xml:space="preserve"> benefitting from such measures to apply </w:t>
      </w:r>
      <w:r w:rsidR="003C321B" w:rsidRPr="006210F3">
        <w:rPr>
          <w:lang w:val="en-US"/>
        </w:rPr>
        <w:t xml:space="preserve">to </w:t>
      </w:r>
      <w:r w:rsidR="00D7609E" w:rsidRPr="006210F3">
        <w:rPr>
          <w:lang w:val="en-US"/>
        </w:rPr>
        <w:t xml:space="preserve">renew their temporary migration status, taking into account the post-disaster situation in the country of origin as well as the specific situation of the </w:t>
      </w:r>
      <w:r w:rsidR="000F0229" w:rsidRPr="006210F3">
        <w:rPr>
          <w:lang w:val="en-US"/>
        </w:rPr>
        <w:t>person</w:t>
      </w:r>
      <w:r w:rsidR="004C5787" w:rsidRPr="006210F3">
        <w:rPr>
          <w:lang w:val="en-US"/>
        </w:rPr>
        <w:t>,</w:t>
      </w:r>
      <w:r w:rsidR="000F0229" w:rsidRPr="006210F3">
        <w:rPr>
          <w:lang w:val="en-US"/>
        </w:rPr>
        <w:t xml:space="preserve"> </w:t>
      </w:r>
      <w:r w:rsidR="00D7609E" w:rsidRPr="006210F3">
        <w:rPr>
          <w:lang w:val="en-US"/>
        </w:rPr>
        <w:t>including his</w:t>
      </w:r>
      <w:r w:rsidR="004C5787" w:rsidRPr="006210F3">
        <w:rPr>
          <w:lang w:val="en-US"/>
        </w:rPr>
        <w:t xml:space="preserve"> or </w:t>
      </w:r>
      <w:r w:rsidR="00D7609E" w:rsidRPr="006210F3">
        <w:rPr>
          <w:lang w:val="en-US"/>
        </w:rPr>
        <w:t>her vulnerabilities; and</w:t>
      </w:r>
    </w:p>
    <w:p w:rsidR="00D7609E" w:rsidRPr="006210F3" w:rsidRDefault="00A9367B" w:rsidP="005A66A5">
      <w:pPr>
        <w:pStyle w:val="Prrafodelista"/>
        <w:numPr>
          <w:ilvl w:val="1"/>
          <w:numId w:val="2"/>
        </w:numPr>
        <w:spacing w:after="0" w:line="264" w:lineRule="auto"/>
        <w:ind w:left="714" w:hanging="357"/>
        <w:jc w:val="both"/>
        <w:rPr>
          <w:lang w:val="en-US"/>
        </w:rPr>
      </w:pPr>
      <w:r w:rsidRPr="006210F3">
        <w:rPr>
          <w:lang w:val="en-US"/>
        </w:rPr>
        <w:t>C</w:t>
      </w:r>
      <w:r w:rsidR="00D7609E" w:rsidRPr="006210F3">
        <w:rPr>
          <w:lang w:val="en-US"/>
        </w:rPr>
        <w:t>reat</w:t>
      </w:r>
      <w:r w:rsidRPr="006210F3">
        <w:rPr>
          <w:lang w:val="en-US"/>
        </w:rPr>
        <w:t>ing</w:t>
      </w:r>
      <w:r w:rsidR="00D7609E" w:rsidRPr="006210F3">
        <w:rPr>
          <w:lang w:val="en-US"/>
        </w:rPr>
        <w:t xml:space="preserve"> </w:t>
      </w:r>
      <w:proofErr w:type="spellStart"/>
      <w:r w:rsidR="00D7609E" w:rsidRPr="006210F3">
        <w:rPr>
          <w:lang w:val="en-US"/>
        </w:rPr>
        <w:t>programmes</w:t>
      </w:r>
      <w:proofErr w:type="spellEnd"/>
      <w:r w:rsidR="00D7609E" w:rsidRPr="006210F3">
        <w:rPr>
          <w:lang w:val="en-US"/>
        </w:rPr>
        <w:t xml:space="preserve"> </w:t>
      </w:r>
      <w:r w:rsidR="00AD51CE" w:rsidRPr="006210F3">
        <w:rPr>
          <w:lang w:val="en-US"/>
        </w:rPr>
        <w:t>that support</w:t>
      </w:r>
      <w:r w:rsidR="00D7609E" w:rsidRPr="006210F3">
        <w:rPr>
          <w:lang w:val="en-US"/>
        </w:rPr>
        <w:t xml:space="preserve"> return</w:t>
      </w:r>
      <w:r w:rsidR="00AD51CE" w:rsidRPr="006210F3">
        <w:rPr>
          <w:lang w:val="en-US"/>
        </w:rPr>
        <w:t xml:space="preserve"> in safety and dignity</w:t>
      </w:r>
      <w:r w:rsidR="004C5787" w:rsidRPr="006210F3">
        <w:rPr>
          <w:lang w:val="en-US"/>
        </w:rPr>
        <w:t>,</w:t>
      </w:r>
      <w:r w:rsidR="00D7609E" w:rsidRPr="006210F3">
        <w:rPr>
          <w:lang w:val="en-US"/>
        </w:rPr>
        <w:t xml:space="preserve"> or, after a certain period of time</w:t>
      </w:r>
      <w:r w:rsidR="008A3420" w:rsidRPr="006210F3">
        <w:rPr>
          <w:lang w:val="en-US"/>
        </w:rPr>
        <w:t xml:space="preserve"> as determined by domestic law</w:t>
      </w:r>
      <w:r w:rsidR="00D7609E" w:rsidRPr="006210F3">
        <w:rPr>
          <w:lang w:val="en-US"/>
        </w:rPr>
        <w:t xml:space="preserve">, </w:t>
      </w:r>
      <w:r w:rsidR="00AD51CE" w:rsidRPr="006210F3">
        <w:rPr>
          <w:lang w:val="en-US"/>
        </w:rPr>
        <w:t xml:space="preserve">provide for </w:t>
      </w:r>
      <w:r w:rsidR="00D7609E" w:rsidRPr="006210F3">
        <w:rPr>
          <w:lang w:val="en-US"/>
        </w:rPr>
        <w:t>the possibility to apply for a regular migration category.</w:t>
      </w:r>
    </w:p>
    <w:p w:rsidR="00AD51CE" w:rsidRPr="006210F3" w:rsidRDefault="00AD51CE" w:rsidP="00CD32A8">
      <w:pPr>
        <w:spacing w:after="0" w:line="264" w:lineRule="auto"/>
        <w:jc w:val="both"/>
        <w:rPr>
          <w:lang w:val="en-US"/>
        </w:rPr>
      </w:pPr>
    </w:p>
    <w:p w:rsidR="00CD32A8" w:rsidRPr="001759C4" w:rsidRDefault="00944379" w:rsidP="00CD32A8">
      <w:pPr>
        <w:spacing w:after="0" w:line="264" w:lineRule="auto"/>
        <w:jc w:val="both"/>
        <w:rPr>
          <w:b/>
          <w:i/>
          <w:lang w:val="en-US"/>
        </w:rPr>
      </w:pPr>
      <w:r w:rsidRPr="001759C4">
        <w:rPr>
          <w:b/>
          <w:i/>
          <w:lang w:val="en-US"/>
        </w:rPr>
        <w:t>3</w:t>
      </w:r>
      <w:r w:rsidR="00CD32A8" w:rsidRPr="001759C4">
        <w:rPr>
          <w:b/>
          <w:i/>
          <w:lang w:val="en-US"/>
        </w:rPr>
        <w:t>. Refugee law and protection under human rights law</w:t>
      </w:r>
    </w:p>
    <w:p w:rsidR="00CD32A8" w:rsidRPr="006210F3" w:rsidRDefault="00CD32A8" w:rsidP="00CD32A8">
      <w:pPr>
        <w:pStyle w:val="Sinespaciado"/>
        <w:spacing w:line="264" w:lineRule="auto"/>
        <w:jc w:val="both"/>
        <w:rPr>
          <w:lang w:val="en-US"/>
        </w:rPr>
      </w:pPr>
    </w:p>
    <w:p w:rsidR="00CD32A8" w:rsidRPr="006210F3" w:rsidRDefault="00C627DF" w:rsidP="005A66A5">
      <w:pPr>
        <w:pStyle w:val="Sinespaciado"/>
        <w:numPr>
          <w:ilvl w:val="0"/>
          <w:numId w:val="2"/>
        </w:numPr>
        <w:spacing w:line="264" w:lineRule="auto"/>
        <w:jc w:val="both"/>
        <w:rPr>
          <w:lang w:val="en-US"/>
        </w:rPr>
      </w:pPr>
      <w:r w:rsidRPr="006210F3">
        <w:rPr>
          <w:lang w:val="en-US"/>
        </w:rPr>
        <w:t xml:space="preserve">Although the use in RCM Member States of refugee categories or protection under international human rights law has been limited with respect to persons affected by disasters, States should remain open to carefully examining the applications of foreigners who were already abroad when a disaster occurred under </w:t>
      </w:r>
      <w:r w:rsidR="00041F48">
        <w:rPr>
          <w:lang w:val="en-US"/>
        </w:rPr>
        <w:t xml:space="preserve">applicable </w:t>
      </w:r>
      <w:r w:rsidRPr="006210F3">
        <w:rPr>
          <w:lang w:val="en-US"/>
        </w:rPr>
        <w:t xml:space="preserve">refugee and human rights </w:t>
      </w:r>
      <w:r w:rsidRPr="007A6AE3">
        <w:rPr>
          <w:lang w:val="en-US"/>
        </w:rPr>
        <w:t>law.</w:t>
      </w:r>
      <w:r w:rsidRPr="007A6AE3" w:rsidDel="00C627DF">
        <w:rPr>
          <w:lang w:val="en-US"/>
        </w:rPr>
        <w:t xml:space="preserve"> </w:t>
      </w:r>
      <w:r w:rsidR="00F06D64" w:rsidRPr="007A6AE3">
        <w:rPr>
          <w:lang w:val="en-US"/>
        </w:rPr>
        <w:t>(See para</w:t>
      </w:r>
      <w:r w:rsidR="00CD32A8" w:rsidRPr="007A6AE3">
        <w:rPr>
          <w:lang w:val="en-US"/>
        </w:rPr>
        <w:t>s</w:t>
      </w:r>
      <w:r w:rsidR="00F06D64" w:rsidRPr="007A6AE3">
        <w:rPr>
          <w:lang w:val="en-US"/>
        </w:rPr>
        <w:t>.</w:t>
      </w:r>
      <w:r w:rsidR="00CD32A8" w:rsidRPr="007A6AE3">
        <w:rPr>
          <w:lang w:val="en-US"/>
        </w:rPr>
        <w:t xml:space="preserve"> </w:t>
      </w:r>
      <w:r w:rsidR="007A6AE3" w:rsidRPr="007A6AE3">
        <w:rPr>
          <w:lang w:val="en-US"/>
        </w:rPr>
        <w:t>41-44</w:t>
      </w:r>
      <w:r w:rsidR="00CD32A8" w:rsidRPr="007A6AE3">
        <w:rPr>
          <w:lang w:val="en-US"/>
        </w:rPr>
        <w:t xml:space="preserve"> above.)</w:t>
      </w:r>
    </w:p>
    <w:p w:rsidR="000C3AC0" w:rsidRPr="006210F3" w:rsidRDefault="000C3AC0" w:rsidP="003F778B">
      <w:pPr>
        <w:spacing w:after="0" w:line="264" w:lineRule="auto"/>
        <w:jc w:val="both"/>
        <w:rPr>
          <w:sz w:val="24"/>
          <w:lang w:val="en-US"/>
        </w:rPr>
      </w:pPr>
    </w:p>
    <w:p w:rsidR="005B71B4" w:rsidRPr="001759C4" w:rsidRDefault="003C321B" w:rsidP="001759C4">
      <w:pPr>
        <w:pStyle w:val="Ttulo1"/>
        <w:jc w:val="center"/>
        <w:rPr>
          <w:b w:val="0"/>
          <w:color w:val="auto"/>
          <w:lang w:val="en-US"/>
        </w:rPr>
      </w:pPr>
      <w:bookmarkStart w:id="24" w:name="_Toc433730334"/>
      <w:r w:rsidRPr="001759C4">
        <w:rPr>
          <w:rFonts w:asciiTheme="minorHAnsi" w:hAnsiTheme="minorHAnsi"/>
          <w:color w:val="auto"/>
          <w:lang w:val="en-US"/>
        </w:rPr>
        <w:t>PART THREE: PROTECTION OF F</w:t>
      </w:r>
      <w:r w:rsidR="003E415B" w:rsidRPr="001759C4">
        <w:rPr>
          <w:rFonts w:asciiTheme="minorHAnsi" w:hAnsiTheme="minorHAnsi"/>
          <w:color w:val="auto"/>
          <w:lang w:val="en-US"/>
        </w:rPr>
        <w:t xml:space="preserve">OREIGN </w:t>
      </w:r>
      <w:r w:rsidR="000F0229" w:rsidRPr="001759C4">
        <w:rPr>
          <w:rFonts w:asciiTheme="minorHAnsi" w:hAnsiTheme="minorHAnsi"/>
          <w:color w:val="auto"/>
          <w:lang w:val="en-US"/>
        </w:rPr>
        <w:t xml:space="preserve">MIGRANTS </w:t>
      </w:r>
      <w:r w:rsidR="005B71B4" w:rsidRPr="001759C4">
        <w:rPr>
          <w:rFonts w:asciiTheme="minorHAnsi" w:hAnsiTheme="minorHAnsi"/>
          <w:color w:val="auto"/>
          <w:lang w:val="en-US"/>
        </w:rPr>
        <w:t>LIVING IN OR TRANSITING</w:t>
      </w:r>
      <w:r w:rsidR="00B8454A" w:rsidRPr="001759C4">
        <w:rPr>
          <w:rFonts w:asciiTheme="minorHAnsi" w:hAnsiTheme="minorHAnsi"/>
          <w:color w:val="auto"/>
          <w:lang w:val="en-US"/>
        </w:rPr>
        <w:t xml:space="preserve"> </w:t>
      </w:r>
      <w:r w:rsidR="005B71B4" w:rsidRPr="001759C4">
        <w:rPr>
          <w:rFonts w:asciiTheme="minorHAnsi" w:hAnsiTheme="minorHAnsi"/>
          <w:color w:val="auto"/>
          <w:lang w:val="en-US"/>
        </w:rPr>
        <w:t>THROUGH A DISASTER-AFFECTED COUNTRY</w:t>
      </w:r>
      <w:bookmarkEnd w:id="24"/>
    </w:p>
    <w:p w:rsidR="000C3AC0" w:rsidRPr="006210F3" w:rsidRDefault="000C3AC0" w:rsidP="008C321E">
      <w:pPr>
        <w:keepNext/>
        <w:spacing w:after="0" w:line="264" w:lineRule="auto"/>
        <w:jc w:val="center"/>
        <w:rPr>
          <w:b/>
          <w:sz w:val="24"/>
          <w:lang w:val="en-US"/>
        </w:rPr>
      </w:pPr>
    </w:p>
    <w:p w:rsidR="000C3AC0" w:rsidRPr="001759C4" w:rsidRDefault="000C3AC0" w:rsidP="001759C4">
      <w:pPr>
        <w:pStyle w:val="Ttulo2"/>
        <w:pBdr>
          <w:bottom w:val="single" w:sz="4" w:space="1" w:color="auto"/>
        </w:pBdr>
        <w:rPr>
          <w:b w:val="0"/>
          <w:color w:val="auto"/>
          <w:sz w:val="24"/>
          <w:lang w:val="en-US"/>
        </w:rPr>
      </w:pPr>
      <w:bookmarkStart w:id="25" w:name="_Toc433730335"/>
      <w:r w:rsidRPr="001759C4">
        <w:rPr>
          <w:rFonts w:asciiTheme="minorHAnsi" w:hAnsiTheme="minorHAnsi"/>
          <w:color w:val="auto"/>
          <w:sz w:val="24"/>
          <w:lang w:val="en-US"/>
        </w:rPr>
        <w:t xml:space="preserve">I. </w:t>
      </w:r>
      <w:r w:rsidR="007A2878" w:rsidRPr="001759C4">
        <w:rPr>
          <w:rFonts w:asciiTheme="minorHAnsi" w:hAnsiTheme="minorHAnsi"/>
          <w:color w:val="auto"/>
          <w:sz w:val="24"/>
          <w:lang w:val="en-US"/>
        </w:rPr>
        <w:t>Activation and E</w:t>
      </w:r>
      <w:r w:rsidRPr="001759C4">
        <w:rPr>
          <w:rFonts w:asciiTheme="minorHAnsi" w:hAnsiTheme="minorHAnsi"/>
          <w:color w:val="auto"/>
          <w:sz w:val="24"/>
          <w:lang w:val="en-US"/>
        </w:rPr>
        <w:t>ligibility</w:t>
      </w:r>
      <w:bookmarkEnd w:id="25"/>
    </w:p>
    <w:p w:rsidR="003F778B" w:rsidRPr="006210F3" w:rsidRDefault="003F778B" w:rsidP="003F778B">
      <w:pPr>
        <w:pStyle w:val="Prrafodelista"/>
        <w:spacing w:after="0" w:line="264" w:lineRule="auto"/>
        <w:ind w:left="0"/>
        <w:jc w:val="both"/>
        <w:rPr>
          <w:lang w:val="en-US"/>
        </w:rPr>
      </w:pPr>
    </w:p>
    <w:p w:rsidR="0019427A" w:rsidRPr="006210F3" w:rsidRDefault="000F0229" w:rsidP="005A66A5">
      <w:pPr>
        <w:pStyle w:val="Prrafodelista"/>
        <w:numPr>
          <w:ilvl w:val="0"/>
          <w:numId w:val="2"/>
        </w:numPr>
        <w:spacing w:after="0" w:line="264" w:lineRule="auto"/>
        <w:jc w:val="both"/>
        <w:rPr>
          <w:lang w:val="en-US"/>
        </w:rPr>
      </w:pPr>
      <w:r w:rsidRPr="006210F3">
        <w:rPr>
          <w:lang w:val="en-US"/>
        </w:rPr>
        <w:t xml:space="preserve">Foreign migrants </w:t>
      </w:r>
      <w:r w:rsidR="005409E7" w:rsidRPr="006210F3">
        <w:rPr>
          <w:lang w:val="en-US"/>
        </w:rPr>
        <w:t xml:space="preserve">may find themselves </w:t>
      </w:r>
      <w:r w:rsidR="007D05B9" w:rsidRPr="006210F3">
        <w:rPr>
          <w:lang w:val="en-US"/>
        </w:rPr>
        <w:t>in a S</w:t>
      </w:r>
      <w:r w:rsidR="00B606F2" w:rsidRPr="006210F3">
        <w:rPr>
          <w:lang w:val="en-US"/>
        </w:rPr>
        <w:t>tate’s</w:t>
      </w:r>
      <w:r w:rsidR="005409E7" w:rsidRPr="006210F3">
        <w:rPr>
          <w:lang w:val="en-US"/>
        </w:rPr>
        <w:t xml:space="preserve"> territory </w:t>
      </w:r>
      <w:r w:rsidR="0071177A" w:rsidRPr="006210F3">
        <w:rPr>
          <w:lang w:val="en-US"/>
        </w:rPr>
        <w:t xml:space="preserve">at a time when that country is </w:t>
      </w:r>
      <w:r w:rsidR="005409E7" w:rsidRPr="006210F3">
        <w:rPr>
          <w:lang w:val="en-US"/>
        </w:rPr>
        <w:t xml:space="preserve">affected </w:t>
      </w:r>
      <w:r w:rsidR="0071177A" w:rsidRPr="006210F3">
        <w:rPr>
          <w:lang w:val="en-US"/>
        </w:rPr>
        <w:t>by a disaster</w:t>
      </w:r>
      <w:r w:rsidR="00AD16D8" w:rsidRPr="006210F3">
        <w:rPr>
          <w:lang w:val="en-US"/>
        </w:rPr>
        <w:t>, and consequently may face the same severe</w:t>
      </w:r>
      <w:r w:rsidR="005409E7" w:rsidRPr="006210F3">
        <w:rPr>
          <w:lang w:val="en-US"/>
        </w:rPr>
        <w:t xml:space="preserve"> impact</w:t>
      </w:r>
      <w:r w:rsidR="00AD16D8" w:rsidRPr="006210F3">
        <w:rPr>
          <w:lang w:val="en-US"/>
        </w:rPr>
        <w:t>s</w:t>
      </w:r>
      <w:r w:rsidR="005409E7" w:rsidRPr="006210F3">
        <w:rPr>
          <w:lang w:val="en-US"/>
        </w:rPr>
        <w:t xml:space="preserve"> </w:t>
      </w:r>
      <w:r w:rsidR="0019427A" w:rsidRPr="006210F3">
        <w:rPr>
          <w:lang w:val="en-US"/>
        </w:rPr>
        <w:t>as</w:t>
      </w:r>
      <w:r w:rsidR="00AD16D8" w:rsidRPr="006210F3">
        <w:rPr>
          <w:lang w:val="en-US"/>
        </w:rPr>
        <w:t xml:space="preserve"> the</w:t>
      </w:r>
      <w:r w:rsidR="0019427A" w:rsidRPr="006210F3">
        <w:rPr>
          <w:lang w:val="en-US"/>
        </w:rPr>
        <w:t xml:space="preserve"> </w:t>
      </w:r>
      <w:r w:rsidR="005409E7" w:rsidRPr="006210F3">
        <w:rPr>
          <w:lang w:val="en-US"/>
        </w:rPr>
        <w:t xml:space="preserve">nationals of that </w:t>
      </w:r>
      <w:r w:rsidR="00AD16D8" w:rsidRPr="006210F3">
        <w:rPr>
          <w:lang w:val="en-US"/>
        </w:rPr>
        <w:t>country</w:t>
      </w:r>
      <w:r w:rsidR="005409E7" w:rsidRPr="006210F3">
        <w:rPr>
          <w:lang w:val="en-US"/>
        </w:rPr>
        <w:t xml:space="preserve">. </w:t>
      </w:r>
      <w:r w:rsidR="003C321B" w:rsidRPr="006210F3">
        <w:rPr>
          <w:lang w:val="en-US"/>
        </w:rPr>
        <w:t>However, in addition</w:t>
      </w:r>
      <w:r w:rsidR="005409E7" w:rsidRPr="006210F3">
        <w:rPr>
          <w:lang w:val="en-US"/>
        </w:rPr>
        <w:t xml:space="preserve">, their status as </w:t>
      </w:r>
      <w:r w:rsidRPr="006210F3">
        <w:rPr>
          <w:lang w:val="en-US"/>
        </w:rPr>
        <w:t xml:space="preserve">migrants </w:t>
      </w:r>
      <w:r w:rsidR="005409E7" w:rsidRPr="006210F3">
        <w:rPr>
          <w:lang w:val="en-US"/>
        </w:rPr>
        <w:t xml:space="preserve">may </w:t>
      </w:r>
      <w:r w:rsidR="0071177A" w:rsidRPr="006210F3">
        <w:rPr>
          <w:lang w:val="en-US"/>
        </w:rPr>
        <w:t xml:space="preserve">make </w:t>
      </w:r>
      <w:r w:rsidR="00C627DF" w:rsidRPr="006210F3">
        <w:rPr>
          <w:lang w:val="en-US"/>
        </w:rPr>
        <w:t>it difficult for them to access humanitarian assistance, or they may be</w:t>
      </w:r>
      <w:r w:rsidR="0071177A" w:rsidRPr="006210F3">
        <w:rPr>
          <w:lang w:val="en-US"/>
        </w:rPr>
        <w:t xml:space="preserve"> particularly vulnerable</w:t>
      </w:r>
      <w:r w:rsidR="00AD16D8" w:rsidRPr="006210F3">
        <w:rPr>
          <w:lang w:val="en-US"/>
        </w:rPr>
        <w:t xml:space="preserve"> to exploitation and abuse</w:t>
      </w:r>
      <w:r w:rsidR="00C627DF" w:rsidRPr="006210F3">
        <w:rPr>
          <w:lang w:val="en-US"/>
        </w:rPr>
        <w:t xml:space="preserve"> in disaster situations.</w:t>
      </w:r>
      <w:r w:rsidR="005409E7" w:rsidRPr="006210F3">
        <w:rPr>
          <w:lang w:val="en-US"/>
        </w:rPr>
        <w:t xml:space="preserve"> </w:t>
      </w:r>
    </w:p>
    <w:p w:rsidR="005409E7" w:rsidRPr="006210F3" w:rsidRDefault="005409E7" w:rsidP="00982780">
      <w:pPr>
        <w:pStyle w:val="Prrafodelista"/>
        <w:spacing w:after="0" w:line="264" w:lineRule="auto"/>
        <w:ind w:left="0"/>
        <w:jc w:val="both"/>
        <w:rPr>
          <w:lang w:val="en-US"/>
        </w:rPr>
      </w:pPr>
      <w:r w:rsidRPr="006210F3">
        <w:rPr>
          <w:lang w:val="en-US"/>
        </w:rPr>
        <w:t xml:space="preserve"> </w:t>
      </w:r>
    </w:p>
    <w:p w:rsidR="000C3AC0" w:rsidRPr="006210F3" w:rsidRDefault="00AD16D8" w:rsidP="005A66A5">
      <w:pPr>
        <w:pStyle w:val="Sinespaciado"/>
        <w:numPr>
          <w:ilvl w:val="0"/>
          <w:numId w:val="2"/>
        </w:numPr>
        <w:spacing w:line="264" w:lineRule="auto"/>
        <w:jc w:val="both"/>
        <w:rPr>
          <w:lang w:val="en-US"/>
        </w:rPr>
      </w:pPr>
      <w:r w:rsidRPr="006210F3">
        <w:rPr>
          <w:lang w:val="en-US"/>
        </w:rPr>
        <w:t xml:space="preserve">Humanitarian protection </w:t>
      </w:r>
      <w:r w:rsidR="007B4198" w:rsidRPr="006210F3">
        <w:rPr>
          <w:lang w:val="en-US"/>
        </w:rPr>
        <w:t xml:space="preserve">measures </w:t>
      </w:r>
      <w:r w:rsidR="00C627DF" w:rsidRPr="006210F3">
        <w:rPr>
          <w:lang w:val="en-US"/>
        </w:rPr>
        <w:t>responding to the needs of</w:t>
      </w:r>
      <w:r w:rsidR="007B4198" w:rsidRPr="006210F3">
        <w:rPr>
          <w:lang w:val="en-US"/>
        </w:rPr>
        <w:t xml:space="preserve"> </w:t>
      </w:r>
      <w:r w:rsidR="000F0229" w:rsidRPr="006210F3">
        <w:rPr>
          <w:lang w:val="en-US"/>
        </w:rPr>
        <w:t>migrants</w:t>
      </w:r>
      <w:r w:rsidR="00C627DF" w:rsidRPr="006210F3">
        <w:rPr>
          <w:lang w:val="en-US"/>
        </w:rPr>
        <w:t xml:space="preserve"> </w:t>
      </w:r>
      <w:r w:rsidR="007B4198" w:rsidRPr="006210F3">
        <w:rPr>
          <w:lang w:val="en-US"/>
        </w:rPr>
        <w:t>are particularly appropriate when a disaster has been declared by competent authorities</w:t>
      </w:r>
      <w:r w:rsidR="000C3AC0" w:rsidRPr="006210F3">
        <w:rPr>
          <w:lang w:val="en-US"/>
        </w:rPr>
        <w:t xml:space="preserve">. </w:t>
      </w:r>
    </w:p>
    <w:p w:rsidR="005D0806" w:rsidRPr="001759C4" w:rsidRDefault="007B4198" w:rsidP="001759C4">
      <w:pPr>
        <w:pStyle w:val="Ttulo2"/>
        <w:pBdr>
          <w:bottom w:val="single" w:sz="4" w:space="1" w:color="auto"/>
        </w:pBdr>
        <w:rPr>
          <w:b w:val="0"/>
          <w:color w:val="auto"/>
          <w:sz w:val="24"/>
          <w:lang w:val="en-US"/>
        </w:rPr>
      </w:pPr>
      <w:bookmarkStart w:id="26" w:name="_Toc433730336"/>
      <w:r w:rsidRPr="001759C4">
        <w:rPr>
          <w:rFonts w:asciiTheme="minorHAnsi" w:hAnsiTheme="minorHAnsi"/>
          <w:color w:val="auto"/>
          <w:sz w:val="24"/>
          <w:lang w:val="en-US"/>
        </w:rPr>
        <w:t xml:space="preserve">II. </w:t>
      </w:r>
      <w:r w:rsidR="009374E3" w:rsidRPr="001759C4">
        <w:rPr>
          <w:rFonts w:asciiTheme="minorHAnsi" w:hAnsiTheme="minorHAnsi"/>
          <w:color w:val="auto"/>
          <w:sz w:val="24"/>
          <w:lang w:val="en-US"/>
        </w:rPr>
        <w:t>E</w:t>
      </w:r>
      <w:r w:rsidR="007A2878" w:rsidRPr="001759C4">
        <w:rPr>
          <w:rFonts w:asciiTheme="minorHAnsi" w:hAnsiTheme="minorHAnsi"/>
          <w:color w:val="auto"/>
          <w:sz w:val="24"/>
          <w:lang w:val="en-US"/>
        </w:rPr>
        <w:t>ffective P</w:t>
      </w:r>
      <w:r w:rsidR="009374E3" w:rsidRPr="001759C4">
        <w:rPr>
          <w:rFonts w:asciiTheme="minorHAnsi" w:hAnsiTheme="minorHAnsi"/>
          <w:color w:val="auto"/>
          <w:sz w:val="24"/>
          <w:lang w:val="en-US"/>
        </w:rPr>
        <w:t>ractices</w:t>
      </w:r>
      <w:r w:rsidR="003E415B" w:rsidRPr="001759C4">
        <w:rPr>
          <w:rFonts w:asciiTheme="minorHAnsi" w:hAnsiTheme="minorHAnsi"/>
          <w:color w:val="auto"/>
          <w:sz w:val="24"/>
          <w:lang w:val="en-US"/>
        </w:rPr>
        <w:t xml:space="preserve"> for Foreign Migrants in a Disaster-Affected Country</w:t>
      </w:r>
      <w:bookmarkEnd w:id="26"/>
    </w:p>
    <w:p w:rsidR="00287879" w:rsidRPr="006210F3" w:rsidRDefault="00287879" w:rsidP="00287879">
      <w:pPr>
        <w:pStyle w:val="Sinespaciado"/>
        <w:spacing w:after="120" w:line="264" w:lineRule="auto"/>
        <w:jc w:val="both"/>
        <w:rPr>
          <w:lang w:val="en-US"/>
        </w:rPr>
      </w:pPr>
    </w:p>
    <w:p w:rsidR="007B4198" w:rsidRPr="006210F3" w:rsidRDefault="009374E3" w:rsidP="005A66A5">
      <w:pPr>
        <w:pStyle w:val="Sinespaciado"/>
        <w:numPr>
          <w:ilvl w:val="0"/>
          <w:numId w:val="2"/>
        </w:numPr>
        <w:spacing w:after="120" w:line="264" w:lineRule="auto"/>
        <w:jc w:val="both"/>
        <w:rPr>
          <w:lang w:val="en-US"/>
        </w:rPr>
      </w:pPr>
      <w:r w:rsidRPr="006210F3">
        <w:rPr>
          <w:lang w:val="en-US"/>
        </w:rPr>
        <w:t>Effective practice</w:t>
      </w:r>
      <w:r w:rsidR="007B4198" w:rsidRPr="006210F3">
        <w:rPr>
          <w:lang w:val="en-US"/>
        </w:rPr>
        <w:t>s competent authorities</w:t>
      </w:r>
      <w:r w:rsidR="00CF37F2" w:rsidRPr="006210F3">
        <w:rPr>
          <w:lang w:val="en-US"/>
        </w:rPr>
        <w:t xml:space="preserve"> </w:t>
      </w:r>
      <w:r w:rsidR="007B4198" w:rsidRPr="006210F3">
        <w:rPr>
          <w:lang w:val="en-US"/>
        </w:rPr>
        <w:t xml:space="preserve">in the </w:t>
      </w:r>
      <w:r w:rsidR="00AD16D8" w:rsidRPr="006210F3">
        <w:rPr>
          <w:lang w:val="en-US"/>
        </w:rPr>
        <w:t>disaster-affected country</w:t>
      </w:r>
      <w:r w:rsidR="00CF37F2" w:rsidRPr="006210F3">
        <w:rPr>
          <w:lang w:val="en-US"/>
        </w:rPr>
        <w:t xml:space="preserve"> could consider</w:t>
      </w:r>
      <w:r w:rsidR="00AD16D8" w:rsidRPr="006210F3">
        <w:rPr>
          <w:lang w:val="en-US"/>
        </w:rPr>
        <w:t xml:space="preserve"> </w:t>
      </w:r>
      <w:r w:rsidR="007A2878" w:rsidRPr="006210F3">
        <w:rPr>
          <w:lang w:val="en-US"/>
        </w:rPr>
        <w:t xml:space="preserve">to address the protection needs of </w:t>
      </w:r>
      <w:r w:rsidR="000F0229" w:rsidRPr="006210F3">
        <w:rPr>
          <w:lang w:val="en-US"/>
        </w:rPr>
        <w:t xml:space="preserve">foreign migrants </w:t>
      </w:r>
      <w:r w:rsidR="007A2878" w:rsidRPr="006210F3">
        <w:rPr>
          <w:lang w:val="en-US"/>
        </w:rPr>
        <w:t>living in or transiting through the country</w:t>
      </w:r>
      <w:r w:rsidR="00A67F53" w:rsidRPr="006210F3">
        <w:rPr>
          <w:lang w:val="en-US"/>
        </w:rPr>
        <w:t>, to the extent permitted by national law,</w:t>
      </w:r>
      <w:r w:rsidR="007B4198" w:rsidRPr="006210F3">
        <w:rPr>
          <w:lang w:val="en-US"/>
        </w:rPr>
        <w:t xml:space="preserve"> include:</w:t>
      </w:r>
    </w:p>
    <w:p w:rsidR="009100B9" w:rsidRPr="006210F3" w:rsidRDefault="00446EE6" w:rsidP="005A66A5">
      <w:pPr>
        <w:pStyle w:val="Sinespaciado"/>
        <w:numPr>
          <w:ilvl w:val="1"/>
          <w:numId w:val="2"/>
        </w:numPr>
        <w:spacing w:after="120" w:line="264" w:lineRule="auto"/>
        <w:ind w:left="714" w:hanging="357"/>
        <w:jc w:val="both"/>
        <w:rPr>
          <w:lang w:val="en-US"/>
        </w:rPr>
      </w:pPr>
      <w:r w:rsidRPr="006210F3">
        <w:rPr>
          <w:lang w:val="en-US"/>
        </w:rPr>
        <w:t>Ensuring</w:t>
      </w:r>
      <w:r w:rsidR="009100B9" w:rsidRPr="006210F3">
        <w:rPr>
          <w:lang w:val="en-US"/>
        </w:rPr>
        <w:t xml:space="preserve"> that</w:t>
      </w:r>
      <w:r w:rsidR="00C627DF" w:rsidRPr="006210F3">
        <w:rPr>
          <w:lang w:val="en-US"/>
        </w:rPr>
        <w:t xml:space="preserve"> disaster-affected</w:t>
      </w:r>
      <w:r w:rsidR="009100B9" w:rsidRPr="006210F3">
        <w:rPr>
          <w:lang w:val="en-US"/>
        </w:rPr>
        <w:t xml:space="preserve"> </w:t>
      </w:r>
      <w:r w:rsidR="000F0229" w:rsidRPr="006210F3">
        <w:rPr>
          <w:lang w:val="en-US"/>
        </w:rPr>
        <w:t xml:space="preserve">migrants </w:t>
      </w:r>
      <w:r w:rsidR="009100B9" w:rsidRPr="006210F3">
        <w:rPr>
          <w:lang w:val="en-US"/>
        </w:rPr>
        <w:t xml:space="preserve">on their territory have access to the same </w:t>
      </w:r>
      <w:r w:rsidR="005E3F78" w:rsidRPr="006210F3">
        <w:rPr>
          <w:lang w:val="en-US"/>
        </w:rPr>
        <w:t>emergency</w:t>
      </w:r>
      <w:r w:rsidR="009100B9" w:rsidRPr="006210F3">
        <w:rPr>
          <w:lang w:val="en-US"/>
        </w:rPr>
        <w:t xml:space="preserve"> </w:t>
      </w:r>
      <w:r w:rsidR="005E3F78" w:rsidRPr="006210F3">
        <w:rPr>
          <w:lang w:val="en-US"/>
        </w:rPr>
        <w:t xml:space="preserve">protection and </w:t>
      </w:r>
      <w:r w:rsidR="009100B9" w:rsidRPr="006210F3">
        <w:rPr>
          <w:lang w:val="en-US"/>
        </w:rPr>
        <w:t>assistance as citizens</w:t>
      </w:r>
      <w:r w:rsidR="0019427A" w:rsidRPr="006210F3">
        <w:rPr>
          <w:lang w:val="en-US"/>
        </w:rPr>
        <w:t xml:space="preserve"> and habitual residents</w:t>
      </w:r>
      <w:r w:rsidR="00C627DF" w:rsidRPr="006210F3">
        <w:rPr>
          <w:lang w:val="en-US"/>
        </w:rPr>
        <w:t>, without impermissible discrimination of any kind and with full respect for their human rights</w:t>
      </w:r>
      <w:r w:rsidR="009100B9" w:rsidRPr="006210F3">
        <w:rPr>
          <w:lang w:val="en-US"/>
        </w:rPr>
        <w:t>;</w:t>
      </w:r>
    </w:p>
    <w:p w:rsidR="007B4198" w:rsidRPr="006210F3" w:rsidRDefault="00F7282E" w:rsidP="005A66A5">
      <w:pPr>
        <w:pStyle w:val="Sinespaciado"/>
        <w:numPr>
          <w:ilvl w:val="1"/>
          <w:numId w:val="2"/>
        </w:numPr>
        <w:spacing w:after="120" w:line="264" w:lineRule="auto"/>
        <w:ind w:left="714" w:hanging="357"/>
        <w:jc w:val="both"/>
        <w:rPr>
          <w:lang w:val="en-US"/>
        </w:rPr>
      </w:pPr>
      <w:r w:rsidRPr="006210F3">
        <w:rPr>
          <w:lang w:val="en-US"/>
        </w:rPr>
        <w:t>Undertaking measures aimed at e</w:t>
      </w:r>
      <w:r w:rsidR="009100B9" w:rsidRPr="006210F3">
        <w:rPr>
          <w:lang w:val="en-US"/>
        </w:rPr>
        <w:t xml:space="preserve">nsuring that </w:t>
      </w:r>
      <w:r w:rsidR="000F0229" w:rsidRPr="006210F3">
        <w:rPr>
          <w:lang w:val="en-US"/>
        </w:rPr>
        <w:t xml:space="preserve">migrants </w:t>
      </w:r>
      <w:r w:rsidR="009100B9" w:rsidRPr="006210F3">
        <w:rPr>
          <w:lang w:val="en-US"/>
        </w:rPr>
        <w:t xml:space="preserve">in an irregular situation </w:t>
      </w:r>
      <w:r w:rsidR="00C627DF" w:rsidRPr="006210F3">
        <w:rPr>
          <w:lang w:val="en-US"/>
        </w:rPr>
        <w:t>are not at risk of</w:t>
      </w:r>
      <w:r w:rsidR="009100B9" w:rsidRPr="006210F3">
        <w:rPr>
          <w:lang w:val="en-US"/>
        </w:rPr>
        <w:t xml:space="preserve"> </w:t>
      </w:r>
      <w:r w:rsidR="00AC60A0" w:rsidRPr="006210F3">
        <w:rPr>
          <w:lang w:val="en-US"/>
        </w:rPr>
        <w:t>being</w:t>
      </w:r>
      <w:r w:rsidR="009100B9" w:rsidRPr="006210F3">
        <w:rPr>
          <w:lang w:val="en-US"/>
        </w:rPr>
        <w:t xml:space="preserve"> reported to immigration authorities if </w:t>
      </w:r>
      <w:r w:rsidR="005E3F78" w:rsidRPr="006210F3">
        <w:rPr>
          <w:lang w:val="en-US"/>
        </w:rPr>
        <w:t>they access emergency protection and assistance</w:t>
      </w:r>
      <w:r w:rsidR="009100B9" w:rsidRPr="006210F3">
        <w:rPr>
          <w:lang w:val="en-US"/>
        </w:rPr>
        <w:t>;</w:t>
      </w:r>
    </w:p>
    <w:p w:rsidR="001B6993" w:rsidRPr="006210F3" w:rsidRDefault="001B6993" w:rsidP="005A66A5">
      <w:pPr>
        <w:pStyle w:val="Sinespaciado"/>
        <w:numPr>
          <w:ilvl w:val="1"/>
          <w:numId w:val="2"/>
        </w:numPr>
        <w:spacing w:after="120" w:line="264" w:lineRule="auto"/>
        <w:ind w:left="714" w:hanging="357"/>
        <w:jc w:val="both"/>
        <w:rPr>
          <w:lang w:val="en-US"/>
        </w:rPr>
      </w:pPr>
      <w:r w:rsidRPr="006210F3">
        <w:rPr>
          <w:lang w:val="en-US"/>
        </w:rPr>
        <w:t xml:space="preserve">Facilitating access </w:t>
      </w:r>
      <w:r w:rsidR="00A07536" w:rsidRPr="006210F3">
        <w:rPr>
          <w:lang w:val="en-US"/>
        </w:rPr>
        <w:t xml:space="preserve">of </w:t>
      </w:r>
      <w:r w:rsidR="00AC60A0" w:rsidRPr="006210F3">
        <w:rPr>
          <w:lang w:val="en-US"/>
        </w:rPr>
        <w:t xml:space="preserve">disaster-affected </w:t>
      </w:r>
      <w:r w:rsidR="000F0229" w:rsidRPr="006210F3">
        <w:rPr>
          <w:lang w:val="en-US"/>
        </w:rPr>
        <w:t xml:space="preserve">migrants </w:t>
      </w:r>
      <w:r w:rsidR="00AC60A0" w:rsidRPr="006210F3">
        <w:rPr>
          <w:lang w:val="en-US"/>
        </w:rPr>
        <w:t xml:space="preserve">on their territory </w:t>
      </w:r>
      <w:r w:rsidRPr="006210F3">
        <w:rPr>
          <w:lang w:val="en-US"/>
        </w:rPr>
        <w:t>to the consular services of their country of origin</w:t>
      </w:r>
      <w:r w:rsidR="00DD127C" w:rsidRPr="006210F3">
        <w:rPr>
          <w:lang w:val="en-US"/>
        </w:rPr>
        <w:t>,</w:t>
      </w:r>
      <w:r w:rsidRPr="006210F3">
        <w:rPr>
          <w:lang w:val="en-US"/>
        </w:rPr>
        <w:t xml:space="preserve"> </w:t>
      </w:r>
      <w:r w:rsidR="00A07536" w:rsidRPr="006210F3">
        <w:rPr>
          <w:lang w:val="en-US"/>
        </w:rPr>
        <w:t>as well as</w:t>
      </w:r>
      <w:r w:rsidR="00AC60A0" w:rsidRPr="006210F3">
        <w:rPr>
          <w:lang w:val="en-US"/>
        </w:rPr>
        <w:t xml:space="preserve"> assisting with</w:t>
      </w:r>
      <w:r w:rsidR="00A07536" w:rsidRPr="006210F3">
        <w:rPr>
          <w:lang w:val="en-US"/>
        </w:rPr>
        <w:t xml:space="preserve"> their departure if they wish to </w:t>
      </w:r>
      <w:r w:rsidR="00C627DF" w:rsidRPr="006210F3">
        <w:rPr>
          <w:lang w:val="en-US"/>
        </w:rPr>
        <w:t>return home</w:t>
      </w:r>
      <w:r w:rsidR="00A07536" w:rsidRPr="006210F3">
        <w:rPr>
          <w:lang w:val="en-US"/>
        </w:rPr>
        <w:t>;</w:t>
      </w:r>
    </w:p>
    <w:p w:rsidR="007B4198" w:rsidRPr="006210F3" w:rsidRDefault="005E3F78" w:rsidP="005A66A5">
      <w:pPr>
        <w:pStyle w:val="Sinespaciado"/>
        <w:numPr>
          <w:ilvl w:val="1"/>
          <w:numId w:val="2"/>
        </w:numPr>
        <w:spacing w:after="120" w:line="264" w:lineRule="auto"/>
        <w:ind w:left="714" w:hanging="357"/>
        <w:jc w:val="both"/>
        <w:rPr>
          <w:lang w:val="en-US"/>
        </w:rPr>
      </w:pPr>
      <w:r w:rsidRPr="006210F3">
        <w:rPr>
          <w:lang w:val="en-US"/>
        </w:rPr>
        <w:t>Temporarily refrain</w:t>
      </w:r>
      <w:r w:rsidR="00A07536" w:rsidRPr="006210F3">
        <w:rPr>
          <w:lang w:val="en-US"/>
        </w:rPr>
        <w:t>ing</w:t>
      </w:r>
      <w:r w:rsidRPr="006210F3">
        <w:rPr>
          <w:lang w:val="en-US"/>
        </w:rPr>
        <w:t xml:space="preserve"> from enforcing immigration laws in areas directly affected by the disaster and areas where </w:t>
      </w:r>
      <w:r w:rsidR="003C321B" w:rsidRPr="006210F3">
        <w:rPr>
          <w:lang w:val="en-US"/>
        </w:rPr>
        <w:t xml:space="preserve">disaster </w:t>
      </w:r>
      <w:r w:rsidRPr="006210F3">
        <w:rPr>
          <w:lang w:val="en-US"/>
        </w:rPr>
        <w:t xml:space="preserve">survivors </w:t>
      </w:r>
      <w:r w:rsidR="003C321B" w:rsidRPr="006210F3">
        <w:rPr>
          <w:lang w:val="en-US"/>
        </w:rPr>
        <w:t>seek protection and assistance</w:t>
      </w:r>
      <w:r w:rsidRPr="006210F3">
        <w:rPr>
          <w:lang w:val="en-US"/>
        </w:rPr>
        <w:t>;</w:t>
      </w:r>
    </w:p>
    <w:p w:rsidR="007378DE" w:rsidRPr="006210F3" w:rsidRDefault="006F2F83" w:rsidP="005A66A5">
      <w:pPr>
        <w:pStyle w:val="Sinespaciado"/>
        <w:numPr>
          <w:ilvl w:val="1"/>
          <w:numId w:val="2"/>
        </w:numPr>
        <w:spacing w:after="120" w:line="264" w:lineRule="auto"/>
        <w:ind w:left="714" w:hanging="357"/>
        <w:jc w:val="both"/>
        <w:rPr>
          <w:lang w:val="en-US"/>
        </w:rPr>
      </w:pPr>
      <w:r w:rsidRPr="006210F3">
        <w:rPr>
          <w:lang w:val="en-US"/>
        </w:rPr>
        <w:t xml:space="preserve">Exercising positive discretion in immigration matters where </w:t>
      </w:r>
      <w:r w:rsidR="000F0229" w:rsidRPr="006210F3">
        <w:rPr>
          <w:lang w:val="en-US"/>
        </w:rPr>
        <w:t xml:space="preserve">migrants </w:t>
      </w:r>
      <w:r w:rsidRPr="006210F3">
        <w:rPr>
          <w:lang w:val="en-US"/>
        </w:rPr>
        <w:t>present on their territory are unable to comply with requirements imposed under applicable immigration law for reasons linked to the disaster</w:t>
      </w:r>
      <w:r w:rsidR="00DD127C" w:rsidRPr="006210F3">
        <w:rPr>
          <w:lang w:val="en-US"/>
        </w:rPr>
        <w:t xml:space="preserve"> (</w:t>
      </w:r>
      <w:r w:rsidRPr="006210F3">
        <w:rPr>
          <w:lang w:val="en-US"/>
        </w:rPr>
        <w:t xml:space="preserve">such as </w:t>
      </w:r>
      <w:r w:rsidR="00DD127C" w:rsidRPr="006210F3">
        <w:rPr>
          <w:lang w:val="en-US"/>
        </w:rPr>
        <w:t>lost</w:t>
      </w:r>
      <w:r w:rsidRPr="006210F3">
        <w:rPr>
          <w:lang w:val="en-US"/>
        </w:rPr>
        <w:t xml:space="preserve"> documentation, inability to pay taxes and fees, or disruption of travel and postal services</w:t>
      </w:r>
      <w:r w:rsidR="00DD127C" w:rsidRPr="006210F3">
        <w:rPr>
          <w:lang w:val="en-US"/>
        </w:rPr>
        <w:t>)</w:t>
      </w:r>
      <w:r w:rsidRPr="006210F3">
        <w:rPr>
          <w:lang w:val="en-US"/>
        </w:rPr>
        <w:t xml:space="preserve">, </w:t>
      </w:r>
      <w:r w:rsidR="007378DE" w:rsidRPr="006210F3">
        <w:rPr>
          <w:lang w:val="en-US"/>
        </w:rPr>
        <w:t xml:space="preserve">and </w:t>
      </w:r>
      <w:r w:rsidR="00DD127C" w:rsidRPr="006210F3">
        <w:rPr>
          <w:lang w:val="en-US"/>
        </w:rPr>
        <w:t xml:space="preserve">to </w:t>
      </w:r>
      <w:r w:rsidRPr="006210F3">
        <w:rPr>
          <w:lang w:val="en-US"/>
        </w:rPr>
        <w:t xml:space="preserve">consider temporarily </w:t>
      </w:r>
      <w:r w:rsidR="0076206C" w:rsidRPr="006210F3">
        <w:rPr>
          <w:lang w:val="en-US"/>
        </w:rPr>
        <w:t>waiv</w:t>
      </w:r>
      <w:r w:rsidR="00DD127C" w:rsidRPr="006210F3">
        <w:rPr>
          <w:lang w:val="en-US"/>
        </w:rPr>
        <w:t>ing</w:t>
      </w:r>
      <w:r w:rsidR="0076206C" w:rsidRPr="006210F3">
        <w:rPr>
          <w:lang w:val="en-US"/>
        </w:rPr>
        <w:t xml:space="preserve"> certain requirements. </w:t>
      </w:r>
    </w:p>
    <w:p w:rsidR="007378DE" w:rsidRPr="006210F3" w:rsidRDefault="0076206C" w:rsidP="005A66A5">
      <w:pPr>
        <w:pStyle w:val="Sinespaciado"/>
        <w:numPr>
          <w:ilvl w:val="1"/>
          <w:numId w:val="2"/>
        </w:numPr>
        <w:spacing w:after="120" w:line="264" w:lineRule="auto"/>
        <w:ind w:left="714" w:hanging="357"/>
        <w:jc w:val="both"/>
        <w:rPr>
          <w:lang w:val="en-US"/>
        </w:rPr>
      </w:pPr>
      <w:r w:rsidRPr="006210F3">
        <w:rPr>
          <w:lang w:val="en-US"/>
        </w:rPr>
        <w:t xml:space="preserve">Exercising positive discretion in immigration matters where </w:t>
      </w:r>
      <w:r w:rsidR="000F0229" w:rsidRPr="006210F3">
        <w:rPr>
          <w:lang w:val="en-US"/>
        </w:rPr>
        <w:t xml:space="preserve">migrants </w:t>
      </w:r>
      <w:r w:rsidRPr="006210F3">
        <w:rPr>
          <w:lang w:val="en-US"/>
        </w:rPr>
        <w:t xml:space="preserve">with previously regular stay have lost the basis for such stay as a consequence of the disaster </w:t>
      </w:r>
      <w:r w:rsidR="00DD127C" w:rsidRPr="006210F3">
        <w:rPr>
          <w:lang w:val="en-US"/>
        </w:rPr>
        <w:t>(</w:t>
      </w:r>
      <w:r w:rsidRPr="006210F3">
        <w:rPr>
          <w:lang w:val="en-US"/>
        </w:rPr>
        <w:t xml:space="preserve">for instance their </w:t>
      </w:r>
      <w:r w:rsidR="001B6993" w:rsidRPr="006210F3">
        <w:rPr>
          <w:lang w:val="en-US"/>
        </w:rPr>
        <w:t xml:space="preserve">business </w:t>
      </w:r>
      <w:r w:rsidR="00DD127C" w:rsidRPr="006210F3">
        <w:rPr>
          <w:lang w:val="en-US"/>
        </w:rPr>
        <w:t xml:space="preserve">or </w:t>
      </w:r>
      <w:r w:rsidR="001B6993" w:rsidRPr="006210F3">
        <w:rPr>
          <w:lang w:val="en-US"/>
        </w:rPr>
        <w:t xml:space="preserve">property was </w:t>
      </w:r>
      <w:r w:rsidR="00DD127C" w:rsidRPr="006210F3">
        <w:rPr>
          <w:lang w:val="en-US"/>
        </w:rPr>
        <w:t xml:space="preserve">destroyed, </w:t>
      </w:r>
      <w:r w:rsidR="001B6993" w:rsidRPr="006210F3">
        <w:rPr>
          <w:lang w:val="en-US"/>
        </w:rPr>
        <w:t>or a spouse possessing the citizenship of the host country has perished</w:t>
      </w:r>
      <w:r w:rsidR="00DD127C" w:rsidRPr="006210F3">
        <w:rPr>
          <w:lang w:val="en-US"/>
        </w:rPr>
        <w:t>)</w:t>
      </w:r>
      <w:r w:rsidR="001B6993" w:rsidRPr="006210F3">
        <w:rPr>
          <w:lang w:val="en-US"/>
        </w:rPr>
        <w:t>;</w:t>
      </w:r>
    </w:p>
    <w:p w:rsidR="00DD127C" w:rsidRPr="006210F3" w:rsidRDefault="007F6CE6" w:rsidP="005A66A5">
      <w:pPr>
        <w:pStyle w:val="Sinespaciado"/>
        <w:numPr>
          <w:ilvl w:val="1"/>
          <w:numId w:val="2"/>
        </w:numPr>
        <w:spacing w:after="120" w:line="264" w:lineRule="auto"/>
        <w:ind w:left="714" w:hanging="357"/>
        <w:jc w:val="both"/>
        <w:rPr>
          <w:lang w:val="en-US"/>
        </w:rPr>
      </w:pPr>
      <w:r w:rsidRPr="006210F3">
        <w:rPr>
          <w:lang w:val="en-US"/>
        </w:rPr>
        <w:t xml:space="preserve">Ensuring that laws and policies expressly recognize the power of immigration authorities to take account of </w:t>
      </w:r>
      <w:r w:rsidR="00DD127C" w:rsidRPr="006210F3">
        <w:rPr>
          <w:lang w:val="en-US"/>
        </w:rPr>
        <w:t xml:space="preserve">the specific situation of foreign migrants </w:t>
      </w:r>
      <w:r w:rsidR="003C321B" w:rsidRPr="006210F3">
        <w:rPr>
          <w:lang w:val="en-US"/>
        </w:rPr>
        <w:t xml:space="preserve">in </w:t>
      </w:r>
      <w:r w:rsidRPr="006210F3">
        <w:rPr>
          <w:lang w:val="en-US"/>
        </w:rPr>
        <w:t>disaster</w:t>
      </w:r>
      <w:r w:rsidR="00DD127C" w:rsidRPr="006210F3">
        <w:rPr>
          <w:lang w:val="en-US"/>
        </w:rPr>
        <w:t xml:space="preserve"> contexts in their decision making</w:t>
      </w:r>
      <w:r w:rsidRPr="006210F3">
        <w:rPr>
          <w:lang w:val="en-US"/>
        </w:rPr>
        <w:t>;</w:t>
      </w:r>
    </w:p>
    <w:p w:rsidR="0076206C" w:rsidRPr="006210F3" w:rsidRDefault="001B6993" w:rsidP="00DD127C">
      <w:pPr>
        <w:pStyle w:val="Sinespaciado"/>
        <w:numPr>
          <w:ilvl w:val="1"/>
          <w:numId w:val="2"/>
        </w:numPr>
        <w:spacing w:after="120" w:line="264" w:lineRule="auto"/>
        <w:ind w:left="714" w:hanging="357"/>
        <w:jc w:val="both"/>
        <w:rPr>
          <w:lang w:val="en-US"/>
        </w:rPr>
      </w:pPr>
      <w:r w:rsidRPr="006210F3">
        <w:rPr>
          <w:lang w:val="en-US"/>
        </w:rPr>
        <w:t>Ensuring that</w:t>
      </w:r>
      <w:r w:rsidR="00DD127C" w:rsidRPr="006210F3">
        <w:rPr>
          <w:lang w:val="en-US"/>
        </w:rPr>
        <w:t xml:space="preserve"> disaster-affected</w:t>
      </w:r>
      <w:r w:rsidRPr="006210F3">
        <w:rPr>
          <w:lang w:val="en-US"/>
        </w:rPr>
        <w:t xml:space="preserve"> </w:t>
      </w:r>
      <w:r w:rsidR="000F0229" w:rsidRPr="006210F3">
        <w:rPr>
          <w:lang w:val="en-US"/>
        </w:rPr>
        <w:t xml:space="preserve">migrants </w:t>
      </w:r>
      <w:r w:rsidRPr="006210F3">
        <w:rPr>
          <w:lang w:val="en-US"/>
        </w:rPr>
        <w:t>on their territory</w:t>
      </w:r>
      <w:r w:rsidR="00DD127C" w:rsidRPr="006210F3">
        <w:rPr>
          <w:lang w:val="en-US"/>
        </w:rPr>
        <w:t>,</w:t>
      </w:r>
      <w:r w:rsidRPr="006210F3">
        <w:rPr>
          <w:lang w:val="en-US"/>
        </w:rPr>
        <w:t xml:space="preserve"> as well as their consulates and embassies</w:t>
      </w:r>
      <w:r w:rsidR="00DD127C" w:rsidRPr="006210F3">
        <w:rPr>
          <w:lang w:val="en-US"/>
        </w:rPr>
        <w:t>,</w:t>
      </w:r>
      <w:r w:rsidRPr="006210F3">
        <w:rPr>
          <w:lang w:val="en-US"/>
        </w:rPr>
        <w:t xml:space="preserve"> are adequately informed of any measures taken in </w:t>
      </w:r>
      <w:r w:rsidR="003C321B" w:rsidRPr="006210F3">
        <w:rPr>
          <w:lang w:val="en-US"/>
        </w:rPr>
        <w:t>migrants’</w:t>
      </w:r>
      <w:r w:rsidR="00DD127C" w:rsidRPr="006210F3">
        <w:rPr>
          <w:lang w:val="en-US"/>
        </w:rPr>
        <w:t xml:space="preserve"> </w:t>
      </w:r>
      <w:r w:rsidRPr="006210F3">
        <w:rPr>
          <w:lang w:val="en-US"/>
        </w:rPr>
        <w:t>favor.</w:t>
      </w:r>
    </w:p>
    <w:p w:rsidR="007B4198" w:rsidRPr="006210F3" w:rsidRDefault="009374E3" w:rsidP="005A66A5">
      <w:pPr>
        <w:pStyle w:val="Sinespaciado"/>
        <w:numPr>
          <w:ilvl w:val="0"/>
          <w:numId w:val="2"/>
        </w:numPr>
        <w:spacing w:after="120" w:line="264" w:lineRule="auto"/>
        <w:jc w:val="both"/>
        <w:rPr>
          <w:lang w:val="en-US"/>
        </w:rPr>
      </w:pPr>
      <w:r w:rsidRPr="006210F3">
        <w:rPr>
          <w:lang w:val="en-US"/>
        </w:rPr>
        <w:t>Effective practices</w:t>
      </w:r>
      <w:r w:rsidR="007B4198" w:rsidRPr="006210F3">
        <w:rPr>
          <w:lang w:val="en-US"/>
        </w:rPr>
        <w:t xml:space="preserve"> </w:t>
      </w:r>
      <w:r w:rsidR="007378DE" w:rsidRPr="006210F3">
        <w:rPr>
          <w:lang w:val="en-US"/>
        </w:rPr>
        <w:t xml:space="preserve">competent authorities in </w:t>
      </w:r>
      <w:r w:rsidR="007B4198" w:rsidRPr="006210F3">
        <w:rPr>
          <w:lang w:val="en-US"/>
        </w:rPr>
        <w:t>the country of origin</w:t>
      </w:r>
      <w:r w:rsidR="00CF37F2" w:rsidRPr="006210F3">
        <w:rPr>
          <w:lang w:val="en-US"/>
        </w:rPr>
        <w:t xml:space="preserve"> could consider</w:t>
      </w:r>
      <w:r w:rsidR="007B4198" w:rsidRPr="006210F3">
        <w:rPr>
          <w:lang w:val="en-US"/>
        </w:rPr>
        <w:t xml:space="preserve"> </w:t>
      </w:r>
      <w:r w:rsidR="007A2878" w:rsidRPr="006210F3">
        <w:rPr>
          <w:lang w:val="en-US"/>
        </w:rPr>
        <w:t>to address the protection needs of their citizens when they are abroad in a disaster-affected country</w:t>
      </w:r>
      <w:r w:rsidR="00A67F53" w:rsidRPr="006210F3">
        <w:rPr>
          <w:lang w:val="en-US"/>
        </w:rPr>
        <w:t>, to the extent permitted by national law,</w:t>
      </w:r>
      <w:r w:rsidR="007A2878" w:rsidRPr="006210F3" w:rsidDel="007A2878">
        <w:rPr>
          <w:lang w:val="en-US"/>
        </w:rPr>
        <w:t xml:space="preserve"> </w:t>
      </w:r>
      <w:r w:rsidR="009B32BC" w:rsidRPr="006210F3">
        <w:rPr>
          <w:lang w:val="en-US"/>
        </w:rPr>
        <w:t xml:space="preserve"> include</w:t>
      </w:r>
      <w:r w:rsidR="008A5D2B" w:rsidRPr="006210F3">
        <w:rPr>
          <w:lang w:val="en-US"/>
        </w:rPr>
        <w:t>:</w:t>
      </w:r>
    </w:p>
    <w:p w:rsidR="00D322FB" w:rsidRPr="006210F3" w:rsidRDefault="007378DE" w:rsidP="005A66A5">
      <w:pPr>
        <w:pStyle w:val="Prrafodelista"/>
        <w:numPr>
          <w:ilvl w:val="1"/>
          <w:numId w:val="2"/>
        </w:numPr>
        <w:spacing w:after="120" w:line="264" w:lineRule="auto"/>
        <w:ind w:left="714" w:hanging="357"/>
        <w:contextualSpacing w:val="0"/>
        <w:rPr>
          <w:lang w:val="en-US"/>
        </w:rPr>
      </w:pPr>
      <w:r w:rsidRPr="006210F3">
        <w:rPr>
          <w:lang w:val="en-US"/>
        </w:rPr>
        <w:t>Providing c</w:t>
      </w:r>
      <w:r w:rsidR="008A5D2B" w:rsidRPr="006210F3">
        <w:rPr>
          <w:lang w:val="en-US"/>
        </w:rPr>
        <w:t xml:space="preserve">onsular </w:t>
      </w:r>
      <w:r w:rsidR="00D322FB" w:rsidRPr="006210F3">
        <w:rPr>
          <w:lang w:val="en-US"/>
        </w:rPr>
        <w:t>r</w:t>
      </w:r>
      <w:r w:rsidR="008A5D2B" w:rsidRPr="006210F3">
        <w:rPr>
          <w:lang w:val="en-US"/>
        </w:rPr>
        <w:t xml:space="preserve">egistration </w:t>
      </w:r>
      <w:r w:rsidRPr="006210F3">
        <w:rPr>
          <w:lang w:val="en-US"/>
        </w:rPr>
        <w:t xml:space="preserve">for </w:t>
      </w:r>
      <w:r w:rsidR="008A5D2B" w:rsidRPr="006210F3">
        <w:rPr>
          <w:lang w:val="en-US"/>
        </w:rPr>
        <w:t xml:space="preserve">all citizens so that they </w:t>
      </w:r>
      <w:r w:rsidR="00D322FB" w:rsidRPr="006210F3">
        <w:rPr>
          <w:lang w:val="en-US"/>
        </w:rPr>
        <w:t>can be easily identified in the case of a disaster;</w:t>
      </w:r>
    </w:p>
    <w:p w:rsidR="005D0806" w:rsidRPr="006210F3" w:rsidRDefault="00D322FB" w:rsidP="005A66A5">
      <w:pPr>
        <w:pStyle w:val="Prrafodelista"/>
        <w:numPr>
          <w:ilvl w:val="1"/>
          <w:numId w:val="2"/>
        </w:numPr>
        <w:spacing w:after="120" w:line="264" w:lineRule="auto"/>
        <w:ind w:left="714" w:hanging="357"/>
        <w:contextualSpacing w:val="0"/>
        <w:rPr>
          <w:lang w:val="en-US"/>
        </w:rPr>
      </w:pPr>
      <w:r w:rsidRPr="006210F3">
        <w:rPr>
          <w:lang w:val="en-US"/>
        </w:rPr>
        <w:t>Disseminat</w:t>
      </w:r>
      <w:r w:rsidR="007378DE" w:rsidRPr="006210F3">
        <w:rPr>
          <w:lang w:val="en-US"/>
        </w:rPr>
        <w:t>ing</w:t>
      </w:r>
      <w:r w:rsidRPr="006210F3">
        <w:rPr>
          <w:lang w:val="en-US"/>
        </w:rPr>
        <w:t xml:space="preserve"> information to citizens on the services provided by consulates</w:t>
      </w:r>
      <w:r w:rsidR="0019427A" w:rsidRPr="006210F3">
        <w:rPr>
          <w:lang w:val="en-US"/>
        </w:rPr>
        <w:t xml:space="preserve"> and competent authorities </w:t>
      </w:r>
      <w:r w:rsidR="003C321B" w:rsidRPr="006210F3">
        <w:rPr>
          <w:lang w:val="en-US"/>
        </w:rPr>
        <w:t>in the</w:t>
      </w:r>
      <w:r w:rsidRPr="006210F3">
        <w:rPr>
          <w:lang w:val="en-US"/>
        </w:rPr>
        <w:t xml:space="preserve"> case of</w:t>
      </w:r>
      <w:r w:rsidR="003C321B" w:rsidRPr="006210F3">
        <w:rPr>
          <w:lang w:val="en-US"/>
        </w:rPr>
        <w:t xml:space="preserve"> a</w:t>
      </w:r>
      <w:r w:rsidRPr="006210F3">
        <w:rPr>
          <w:lang w:val="en-US"/>
        </w:rPr>
        <w:t xml:space="preserve"> disaster;</w:t>
      </w:r>
    </w:p>
    <w:p w:rsidR="00236488" w:rsidRPr="006210F3" w:rsidRDefault="00236488" w:rsidP="005A66A5">
      <w:pPr>
        <w:pStyle w:val="Prrafodelista"/>
        <w:numPr>
          <w:ilvl w:val="1"/>
          <w:numId w:val="2"/>
        </w:numPr>
        <w:spacing w:after="120" w:line="264" w:lineRule="auto"/>
        <w:ind w:left="714" w:hanging="357"/>
        <w:contextualSpacing w:val="0"/>
        <w:rPr>
          <w:lang w:val="en-US"/>
        </w:rPr>
      </w:pPr>
      <w:r w:rsidRPr="006210F3">
        <w:rPr>
          <w:lang w:val="en-US"/>
        </w:rPr>
        <w:t>Strengthening consular staff in countries affected by a disaster with persons specialized in emergency response;</w:t>
      </w:r>
    </w:p>
    <w:p w:rsidR="009B32BC" w:rsidRPr="006210F3" w:rsidRDefault="00D322FB" w:rsidP="005A66A5">
      <w:pPr>
        <w:pStyle w:val="Prrafodelista"/>
        <w:numPr>
          <w:ilvl w:val="1"/>
          <w:numId w:val="2"/>
        </w:numPr>
        <w:spacing w:after="120" w:line="264" w:lineRule="auto"/>
        <w:ind w:left="714" w:hanging="357"/>
        <w:contextualSpacing w:val="0"/>
        <w:rPr>
          <w:lang w:val="en-US"/>
        </w:rPr>
      </w:pPr>
      <w:r w:rsidRPr="006210F3">
        <w:rPr>
          <w:lang w:val="en-US"/>
        </w:rPr>
        <w:t xml:space="preserve">Providing emergency funding for citizens </w:t>
      </w:r>
      <w:r w:rsidR="00236488" w:rsidRPr="006210F3">
        <w:rPr>
          <w:lang w:val="en-US"/>
        </w:rPr>
        <w:t>affected by a disaster</w:t>
      </w:r>
      <w:r w:rsidR="007378DE" w:rsidRPr="006210F3">
        <w:rPr>
          <w:lang w:val="en-US"/>
        </w:rPr>
        <w:t>;</w:t>
      </w:r>
    </w:p>
    <w:p w:rsidR="00236488" w:rsidRPr="006210F3" w:rsidRDefault="00236488" w:rsidP="001759C4">
      <w:pPr>
        <w:pStyle w:val="Prrafodelista"/>
        <w:numPr>
          <w:ilvl w:val="1"/>
          <w:numId w:val="2"/>
        </w:numPr>
        <w:spacing w:after="0" w:line="264" w:lineRule="auto"/>
        <w:ind w:left="714" w:hanging="357"/>
        <w:rPr>
          <w:lang w:val="en-US"/>
        </w:rPr>
      </w:pPr>
      <w:r w:rsidRPr="006210F3">
        <w:rPr>
          <w:lang w:val="en-US"/>
        </w:rPr>
        <w:t>Facilitating repatriation for citizens who wish to return.</w:t>
      </w:r>
    </w:p>
    <w:p w:rsidR="009B32BC" w:rsidRPr="006210F3" w:rsidRDefault="009B32BC" w:rsidP="003F778B">
      <w:pPr>
        <w:spacing w:after="0" w:line="264" w:lineRule="auto"/>
        <w:rPr>
          <w:lang w:val="en-US"/>
        </w:rPr>
      </w:pPr>
    </w:p>
    <w:p w:rsidR="00A07536" w:rsidRPr="001759C4" w:rsidRDefault="006210F3" w:rsidP="001759C4">
      <w:pPr>
        <w:pStyle w:val="Ttulo1"/>
        <w:jc w:val="center"/>
        <w:rPr>
          <w:rFonts w:asciiTheme="minorHAnsi" w:hAnsiTheme="minorHAnsi"/>
          <w:color w:val="auto"/>
        </w:rPr>
      </w:pPr>
      <w:bookmarkStart w:id="27" w:name="_Toc433730337"/>
      <w:r w:rsidRPr="001759C4">
        <w:rPr>
          <w:rFonts w:asciiTheme="minorHAnsi" w:hAnsiTheme="minorHAnsi"/>
          <w:color w:val="auto"/>
        </w:rPr>
        <w:t>PART FOUR: COOPERATION</w:t>
      </w:r>
      <w:bookmarkEnd w:id="27"/>
    </w:p>
    <w:p w:rsidR="00A07536" w:rsidRPr="006210F3" w:rsidRDefault="00A07536" w:rsidP="00236488">
      <w:pPr>
        <w:keepNext/>
        <w:spacing w:after="0" w:line="264" w:lineRule="auto"/>
        <w:jc w:val="center"/>
        <w:rPr>
          <w:b/>
          <w:sz w:val="24"/>
          <w:lang w:val="en-US"/>
        </w:rPr>
      </w:pPr>
    </w:p>
    <w:p w:rsidR="003C574A" w:rsidRPr="006210F3" w:rsidRDefault="003C574A" w:rsidP="005A66A5">
      <w:pPr>
        <w:pStyle w:val="Prrafodelista"/>
        <w:numPr>
          <w:ilvl w:val="0"/>
          <w:numId w:val="2"/>
        </w:numPr>
        <w:spacing w:after="0" w:line="264" w:lineRule="auto"/>
        <w:jc w:val="both"/>
        <w:rPr>
          <w:lang w:val="en-US"/>
        </w:rPr>
      </w:pPr>
      <w:r w:rsidRPr="006210F3">
        <w:rPr>
          <w:lang w:val="en-US"/>
        </w:rPr>
        <w:t>The occurrence of disaster</w:t>
      </w:r>
      <w:r w:rsidR="00BA59F2" w:rsidRPr="006210F3">
        <w:rPr>
          <w:lang w:val="en-US"/>
        </w:rPr>
        <w:t>s</w:t>
      </w:r>
      <w:r w:rsidRPr="006210F3">
        <w:rPr>
          <w:lang w:val="en-US"/>
        </w:rPr>
        <w:t xml:space="preserve"> cause</w:t>
      </w:r>
      <w:r w:rsidR="007F6CE6" w:rsidRPr="006210F3">
        <w:rPr>
          <w:lang w:val="en-US"/>
        </w:rPr>
        <w:t>d</w:t>
      </w:r>
      <w:r w:rsidRPr="006210F3">
        <w:rPr>
          <w:lang w:val="en-US"/>
        </w:rPr>
        <w:t xml:space="preserve"> by natural hazard calls for a cooperative humanitarian response </w:t>
      </w:r>
      <w:r w:rsidR="00BA59F2" w:rsidRPr="006210F3">
        <w:rPr>
          <w:lang w:val="en-US"/>
        </w:rPr>
        <w:t xml:space="preserve">among </w:t>
      </w:r>
      <w:r w:rsidRPr="006210F3">
        <w:rPr>
          <w:lang w:val="en-US"/>
        </w:rPr>
        <w:t xml:space="preserve">States </w:t>
      </w:r>
      <w:r w:rsidR="00BA59F2" w:rsidRPr="006210F3">
        <w:rPr>
          <w:lang w:val="en-US"/>
        </w:rPr>
        <w:t>to complement national efforts</w:t>
      </w:r>
      <w:r w:rsidRPr="006210F3">
        <w:rPr>
          <w:lang w:val="en-US"/>
        </w:rPr>
        <w:t xml:space="preserve">. Among RCM </w:t>
      </w:r>
      <w:r w:rsidR="000B1927" w:rsidRPr="006210F3">
        <w:rPr>
          <w:lang w:val="en-US"/>
        </w:rPr>
        <w:t>Member</w:t>
      </w:r>
      <w:r w:rsidR="0019427A" w:rsidRPr="006210F3">
        <w:rPr>
          <w:lang w:val="en-US"/>
        </w:rPr>
        <w:t xml:space="preserve"> Countries</w:t>
      </w:r>
      <w:r w:rsidRPr="006210F3">
        <w:rPr>
          <w:lang w:val="en-US"/>
        </w:rPr>
        <w:t xml:space="preserve">, responses to </w:t>
      </w:r>
      <w:r w:rsidR="00BA59F2" w:rsidRPr="006210F3">
        <w:rPr>
          <w:lang w:val="en-US"/>
        </w:rPr>
        <w:t>the humanitarian needs of disaster-affected</w:t>
      </w:r>
      <w:r w:rsidRPr="006210F3">
        <w:rPr>
          <w:lang w:val="en-US"/>
        </w:rPr>
        <w:t xml:space="preserve"> </w:t>
      </w:r>
      <w:r w:rsidR="000F0229" w:rsidRPr="006210F3">
        <w:rPr>
          <w:lang w:val="en-US"/>
        </w:rPr>
        <w:t>foreigners</w:t>
      </w:r>
      <w:r w:rsidRPr="006210F3">
        <w:rPr>
          <w:lang w:val="en-US"/>
        </w:rPr>
        <w:t xml:space="preserve"> may be developed both bilaterally and within the framework of the RCM itself. The adoption of humanitarian protection measures in these situations forms one </w:t>
      </w:r>
      <w:r w:rsidR="00354A28" w:rsidRPr="006210F3">
        <w:rPr>
          <w:lang w:val="en-US"/>
        </w:rPr>
        <w:t xml:space="preserve">possible </w:t>
      </w:r>
      <w:r w:rsidRPr="006210F3">
        <w:rPr>
          <w:lang w:val="en-US"/>
        </w:rPr>
        <w:t xml:space="preserve">part of the broader </w:t>
      </w:r>
      <w:r w:rsidR="00BA59F2" w:rsidRPr="006210F3">
        <w:rPr>
          <w:lang w:val="en-US"/>
        </w:rPr>
        <w:t xml:space="preserve">set </w:t>
      </w:r>
      <w:r w:rsidRPr="006210F3">
        <w:rPr>
          <w:lang w:val="en-US"/>
        </w:rPr>
        <w:t>of actions taken by States to provide emergency assistance a</w:t>
      </w:r>
      <w:r w:rsidR="007378DE" w:rsidRPr="006210F3">
        <w:rPr>
          <w:lang w:val="en-US"/>
        </w:rPr>
        <w:t xml:space="preserve">nd </w:t>
      </w:r>
      <w:r w:rsidRPr="006210F3">
        <w:rPr>
          <w:lang w:val="en-US"/>
        </w:rPr>
        <w:t>support long-term recovery efforts.</w:t>
      </w:r>
    </w:p>
    <w:p w:rsidR="00A07536" w:rsidRPr="001759C4" w:rsidRDefault="00A07536" w:rsidP="001759C4">
      <w:pPr>
        <w:pStyle w:val="Ttulo2"/>
        <w:pBdr>
          <w:bottom w:val="single" w:sz="4" w:space="1" w:color="auto"/>
        </w:pBdr>
        <w:rPr>
          <w:b w:val="0"/>
          <w:color w:val="auto"/>
          <w:sz w:val="24"/>
          <w:lang w:val="en-US"/>
        </w:rPr>
      </w:pPr>
      <w:bookmarkStart w:id="28" w:name="_Toc433730338"/>
      <w:r w:rsidRPr="001759C4">
        <w:rPr>
          <w:rFonts w:asciiTheme="minorHAnsi" w:hAnsiTheme="minorHAnsi"/>
          <w:color w:val="auto"/>
          <w:sz w:val="24"/>
          <w:lang w:val="en-US"/>
        </w:rPr>
        <w:t xml:space="preserve">I. </w:t>
      </w:r>
      <w:r w:rsidR="007A2878" w:rsidRPr="001759C4">
        <w:rPr>
          <w:rFonts w:asciiTheme="minorHAnsi" w:hAnsiTheme="minorHAnsi"/>
          <w:color w:val="auto"/>
          <w:sz w:val="24"/>
          <w:lang w:val="en-US"/>
        </w:rPr>
        <w:t>Bilateral C</w:t>
      </w:r>
      <w:r w:rsidRPr="001759C4">
        <w:rPr>
          <w:rFonts w:asciiTheme="minorHAnsi" w:hAnsiTheme="minorHAnsi"/>
          <w:color w:val="auto"/>
          <w:sz w:val="24"/>
          <w:lang w:val="en-US"/>
        </w:rPr>
        <w:t>ooperation</w:t>
      </w:r>
      <w:bookmarkEnd w:id="28"/>
    </w:p>
    <w:p w:rsidR="00AB5935" w:rsidRPr="006210F3" w:rsidRDefault="00AB5935" w:rsidP="00AB5935">
      <w:pPr>
        <w:pStyle w:val="Sinespaciado"/>
        <w:spacing w:line="264" w:lineRule="auto"/>
        <w:jc w:val="both"/>
        <w:rPr>
          <w:lang w:val="en-US"/>
        </w:rPr>
      </w:pPr>
    </w:p>
    <w:p w:rsidR="007F3A75" w:rsidRPr="006210F3" w:rsidRDefault="007F3A75" w:rsidP="005A66A5">
      <w:pPr>
        <w:pStyle w:val="Sinespaciado"/>
        <w:numPr>
          <w:ilvl w:val="0"/>
          <w:numId w:val="2"/>
        </w:numPr>
        <w:spacing w:line="264" w:lineRule="auto"/>
        <w:jc w:val="both"/>
        <w:rPr>
          <w:lang w:val="en-US"/>
        </w:rPr>
      </w:pPr>
      <w:r w:rsidRPr="006210F3">
        <w:rPr>
          <w:lang w:val="en-US"/>
        </w:rPr>
        <w:t xml:space="preserve">In </w:t>
      </w:r>
      <w:r w:rsidR="00BA59F2" w:rsidRPr="006210F3">
        <w:rPr>
          <w:lang w:val="en-US"/>
        </w:rPr>
        <w:t xml:space="preserve">the </w:t>
      </w:r>
      <w:r w:rsidRPr="006210F3">
        <w:rPr>
          <w:lang w:val="en-US"/>
        </w:rPr>
        <w:t xml:space="preserve">spirit of solidarity and cooperation, the Government of any RCM </w:t>
      </w:r>
      <w:r w:rsidR="00D9117E" w:rsidRPr="006210F3">
        <w:rPr>
          <w:lang w:val="en-US"/>
        </w:rPr>
        <w:t xml:space="preserve">Member </w:t>
      </w:r>
      <w:r w:rsidRPr="006210F3">
        <w:rPr>
          <w:lang w:val="en-US"/>
        </w:rPr>
        <w:t xml:space="preserve">Country </w:t>
      </w:r>
      <w:r w:rsidR="00D9117E" w:rsidRPr="006210F3">
        <w:rPr>
          <w:lang w:val="en-US"/>
        </w:rPr>
        <w:t xml:space="preserve">affected by a disaster </w:t>
      </w:r>
      <w:r w:rsidR="005F1E7B" w:rsidRPr="006210F3">
        <w:rPr>
          <w:lang w:val="en-US"/>
        </w:rPr>
        <w:t>may</w:t>
      </w:r>
      <w:r w:rsidRPr="006210F3">
        <w:rPr>
          <w:lang w:val="en-US"/>
        </w:rPr>
        <w:t xml:space="preserve"> request any other RCM </w:t>
      </w:r>
      <w:r w:rsidR="0019427A" w:rsidRPr="006210F3">
        <w:rPr>
          <w:lang w:val="en-US"/>
        </w:rPr>
        <w:t xml:space="preserve">Member Country </w:t>
      </w:r>
      <w:r w:rsidR="00D9117E" w:rsidRPr="006210F3">
        <w:rPr>
          <w:lang w:val="en-US"/>
        </w:rPr>
        <w:t>to apply</w:t>
      </w:r>
      <w:r w:rsidRPr="006210F3">
        <w:rPr>
          <w:lang w:val="en-US"/>
        </w:rPr>
        <w:t xml:space="preserve"> humanitarian protection measures for the benefit of its nationals</w:t>
      </w:r>
      <w:r w:rsidR="00D9117E" w:rsidRPr="006210F3">
        <w:rPr>
          <w:lang w:val="en-US"/>
        </w:rPr>
        <w:t xml:space="preserve">.  Such requests may be based </w:t>
      </w:r>
      <w:r w:rsidRPr="006210F3">
        <w:rPr>
          <w:lang w:val="en-US"/>
        </w:rPr>
        <w:t xml:space="preserve">on humanitarian or practical </w:t>
      </w:r>
      <w:r w:rsidR="00D9117E" w:rsidRPr="006210F3">
        <w:rPr>
          <w:lang w:val="en-US"/>
        </w:rPr>
        <w:t xml:space="preserve">considerations, such when the return of citizens would </w:t>
      </w:r>
      <w:r w:rsidRPr="006210F3">
        <w:rPr>
          <w:lang w:val="en-US"/>
        </w:rPr>
        <w:t>aggravat</w:t>
      </w:r>
      <w:r w:rsidR="00D9117E" w:rsidRPr="006210F3">
        <w:rPr>
          <w:lang w:val="en-US"/>
        </w:rPr>
        <w:t>e</w:t>
      </w:r>
      <w:r w:rsidRPr="006210F3">
        <w:rPr>
          <w:lang w:val="en-US"/>
        </w:rPr>
        <w:t xml:space="preserve"> the</w:t>
      </w:r>
      <w:r w:rsidR="00D9117E" w:rsidRPr="006210F3">
        <w:rPr>
          <w:lang w:val="en-US"/>
        </w:rPr>
        <w:t xml:space="preserve"> emergency disaster response.</w:t>
      </w:r>
      <w:r w:rsidRPr="006210F3">
        <w:rPr>
          <w:lang w:val="en-US"/>
        </w:rPr>
        <w:t xml:space="preserve"> RCM </w:t>
      </w:r>
      <w:r w:rsidR="0019427A" w:rsidRPr="006210F3">
        <w:rPr>
          <w:lang w:val="en-US"/>
        </w:rPr>
        <w:t>M</w:t>
      </w:r>
      <w:r w:rsidRPr="006210F3">
        <w:rPr>
          <w:lang w:val="en-US"/>
        </w:rPr>
        <w:t xml:space="preserve">ember </w:t>
      </w:r>
      <w:r w:rsidR="0019427A" w:rsidRPr="006210F3">
        <w:rPr>
          <w:lang w:val="en-US"/>
        </w:rPr>
        <w:t xml:space="preserve">Countries </w:t>
      </w:r>
      <w:r w:rsidRPr="006210F3">
        <w:rPr>
          <w:lang w:val="en-US"/>
        </w:rPr>
        <w:t xml:space="preserve">should consider such requests seriously, although the decision to grant the request remains a matter </w:t>
      </w:r>
      <w:r w:rsidR="00BC0AD3" w:rsidRPr="006210F3">
        <w:rPr>
          <w:lang w:val="en-US"/>
        </w:rPr>
        <w:t>of</w:t>
      </w:r>
      <w:r w:rsidRPr="006210F3">
        <w:rPr>
          <w:lang w:val="en-US"/>
        </w:rPr>
        <w:t xml:space="preserve"> discretion.</w:t>
      </w:r>
    </w:p>
    <w:p w:rsidR="007F3A75" w:rsidRPr="006210F3" w:rsidRDefault="007F3A75" w:rsidP="003F778B">
      <w:pPr>
        <w:pStyle w:val="Sinespaciado"/>
        <w:spacing w:line="264" w:lineRule="auto"/>
        <w:jc w:val="both"/>
        <w:rPr>
          <w:lang w:val="en-US"/>
        </w:rPr>
      </w:pPr>
    </w:p>
    <w:p w:rsidR="007F3A75" w:rsidRPr="006210F3" w:rsidRDefault="007F3A75" w:rsidP="005A66A5">
      <w:pPr>
        <w:pStyle w:val="Sinespaciado"/>
        <w:numPr>
          <w:ilvl w:val="0"/>
          <w:numId w:val="2"/>
        </w:numPr>
        <w:spacing w:line="264" w:lineRule="auto"/>
        <w:jc w:val="both"/>
        <w:rPr>
          <w:lang w:val="en-US"/>
        </w:rPr>
      </w:pPr>
      <w:r w:rsidRPr="006210F3">
        <w:rPr>
          <w:lang w:val="en-US"/>
        </w:rPr>
        <w:t xml:space="preserve">When a disaster occurs on the territory of a RCM </w:t>
      </w:r>
      <w:r w:rsidR="006437D2" w:rsidRPr="006210F3">
        <w:rPr>
          <w:lang w:val="en-US"/>
        </w:rPr>
        <w:t xml:space="preserve">Member </w:t>
      </w:r>
      <w:r w:rsidRPr="006210F3">
        <w:rPr>
          <w:lang w:val="en-US"/>
        </w:rPr>
        <w:t xml:space="preserve">Country, or any other State, all other RCM </w:t>
      </w:r>
      <w:r w:rsidR="0019427A" w:rsidRPr="006210F3">
        <w:rPr>
          <w:lang w:val="en-US"/>
        </w:rPr>
        <w:t xml:space="preserve">Member Countries </w:t>
      </w:r>
      <w:r w:rsidR="005F1E7B" w:rsidRPr="006210F3">
        <w:rPr>
          <w:lang w:val="en-US"/>
        </w:rPr>
        <w:t>may</w:t>
      </w:r>
      <w:r w:rsidRPr="006210F3">
        <w:rPr>
          <w:lang w:val="en-US"/>
        </w:rPr>
        <w:t xml:space="preserve"> offer humanitarian assistance. This includes humanitarian protection or other measures as each State deems appropriate for the temporary benefit of national</w:t>
      </w:r>
      <w:r w:rsidR="003C321B" w:rsidRPr="006210F3">
        <w:rPr>
          <w:lang w:val="en-US"/>
        </w:rPr>
        <w:t>s</w:t>
      </w:r>
      <w:r w:rsidRPr="006210F3">
        <w:rPr>
          <w:lang w:val="en-US"/>
        </w:rPr>
        <w:t xml:space="preserve"> and habitual residents of the affected country. </w:t>
      </w:r>
      <w:r w:rsidR="006437D2" w:rsidRPr="006210F3">
        <w:rPr>
          <w:lang w:val="en-US"/>
        </w:rPr>
        <w:t>Utilization</w:t>
      </w:r>
      <w:r w:rsidRPr="006210F3">
        <w:rPr>
          <w:lang w:val="en-US"/>
        </w:rPr>
        <w:t xml:space="preserve"> of humanitarian protection measures does not require the consent of the affected State, except where </w:t>
      </w:r>
      <w:r w:rsidR="006437D2" w:rsidRPr="006210F3">
        <w:rPr>
          <w:lang w:val="en-US"/>
        </w:rPr>
        <w:t xml:space="preserve">doing so would </w:t>
      </w:r>
      <w:r w:rsidRPr="006210F3">
        <w:rPr>
          <w:lang w:val="en-US"/>
        </w:rPr>
        <w:t xml:space="preserve">impinge on its jurisdiction. </w:t>
      </w:r>
      <w:r w:rsidR="00BC0AD3" w:rsidRPr="006210F3">
        <w:rPr>
          <w:lang w:val="en-US"/>
        </w:rPr>
        <w:t>C</w:t>
      </w:r>
      <w:r w:rsidRPr="006210F3">
        <w:rPr>
          <w:lang w:val="en-US"/>
        </w:rPr>
        <w:t>onsultation with the affected State as to their desirability, form and scope is recommended where possible.</w:t>
      </w:r>
    </w:p>
    <w:p w:rsidR="007F3A75" w:rsidRPr="006210F3" w:rsidRDefault="007F3A75" w:rsidP="003F778B">
      <w:pPr>
        <w:pStyle w:val="Sinespaciado"/>
        <w:spacing w:line="264" w:lineRule="auto"/>
        <w:jc w:val="both"/>
        <w:rPr>
          <w:lang w:val="en-US"/>
        </w:rPr>
      </w:pPr>
    </w:p>
    <w:p w:rsidR="007F3A75" w:rsidRPr="006210F3" w:rsidRDefault="007F3A75" w:rsidP="005A66A5">
      <w:pPr>
        <w:pStyle w:val="Sinespaciado"/>
        <w:numPr>
          <w:ilvl w:val="0"/>
          <w:numId w:val="2"/>
        </w:numPr>
        <w:spacing w:line="264" w:lineRule="auto"/>
        <w:jc w:val="both"/>
        <w:rPr>
          <w:lang w:val="en-US"/>
        </w:rPr>
      </w:pPr>
      <w:r w:rsidRPr="006210F3">
        <w:rPr>
          <w:lang w:val="en-US"/>
        </w:rPr>
        <w:t xml:space="preserve">Each </w:t>
      </w:r>
      <w:r w:rsidR="00D408F7" w:rsidRPr="006210F3">
        <w:rPr>
          <w:lang w:val="en-US"/>
        </w:rPr>
        <w:t>RCM Member Countr</w:t>
      </w:r>
      <w:r w:rsidR="006437D2" w:rsidRPr="006210F3">
        <w:rPr>
          <w:lang w:val="en-US"/>
        </w:rPr>
        <w:t>y</w:t>
      </w:r>
      <w:r w:rsidRPr="006210F3">
        <w:rPr>
          <w:lang w:val="en-US"/>
        </w:rPr>
        <w:t xml:space="preserve"> </w:t>
      </w:r>
      <w:r w:rsidR="00495DDB" w:rsidRPr="006210F3">
        <w:rPr>
          <w:lang w:val="en-US"/>
        </w:rPr>
        <w:t>may</w:t>
      </w:r>
      <w:r w:rsidRPr="006210F3">
        <w:rPr>
          <w:lang w:val="en-US"/>
        </w:rPr>
        <w:t xml:space="preserve"> take any additional humanitarian action as permitted by the legal relationship with the affected country. </w:t>
      </w:r>
    </w:p>
    <w:p w:rsidR="007F3A75" w:rsidRPr="006210F3" w:rsidRDefault="007F3A75" w:rsidP="003F778B">
      <w:pPr>
        <w:pStyle w:val="Sinespaciado"/>
        <w:spacing w:line="264" w:lineRule="auto"/>
        <w:jc w:val="both"/>
        <w:rPr>
          <w:lang w:val="en-US"/>
        </w:rPr>
      </w:pPr>
    </w:p>
    <w:p w:rsidR="00B05897" w:rsidRPr="006210F3" w:rsidRDefault="00D408F7" w:rsidP="005A66A5">
      <w:pPr>
        <w:pStyle w:val="Sinespaciado"/>
        <w:numPr>
          <w:ilvl w:val="0"/>
          <w:numId w:val="2"/>
        </w:numPr>
        <w:spacing w:line="264" w:lineRule="auto"/>
        <w:jc w:val="both"/>
        <w:rPr>
          <w:lang w:val="en-US"/>
        </w:rPr>
      </w:pPr>
      <w:r w:rsidRPr="006210F3">
        <w:rPr>
          <w:lang w:val="en-US"/>
        </w:rPr>
        <w:t>RCM Member Countries</w:t>
      </w:r>
      <w:r w:rsidR="00B05897" w:rsidRPr="006210F3">
        <w:rPr>
          <w:lang w:val="en-US"/>
        </w:rPr>
        <w:t xml:space="preserve"> </w:t>
      </w:r>
      <w:r w:rsidR="00574F7C" w:rsidRPr="006210F3">
        <w:rPr>
          <w:lang w:val="en-US"/>
        </w:rPr>
        <w:t>may consider conclud</w:t>
      </w:r>
      <w:r w:rsidR="00AC48E7" w:rsidRPr="006210F3">
        <w:rPr>
          <w:lang w:val="en-US"/>
        </w:rPr>
        <w:t>ing</w:t>
      </w:r>
      <w:r w:rsidR="00574F7C" w:rsidRPr="006210F3">
        <w:rPr>
          <w:lang w:val="en-US"/>
        </w:rPr>
        <w:t xml:space="preserve"> bilateral agreements with neighboring States </w:t>
      </w:r>
      <w:r w:rsidR="00BC0AD3" w:rsidRPr="006210F3">
        <w:rPr>
          <w:lang w:val="en-US"/>
        </w:rPr>
        <w:t xml:space="preserve">to further </w:t>
      </w:r>
      <w:r w:rsidR="00574F7C" w:rsidRPr="006210F3">
        <w:rPr>
          <w:lang w:val="en-US"/>
        </w:rPr>
        <w:t>cooperation and mutual assistance in disaster</w:t>
      </w:r>
      <w:r w:rsidR="00AC6A69" w:rsidRPr="006210F3">
        <w:rPr>
          <w:lang w:val="en-US"/>
        </w:rPr>
        <w:t xml:space="preserve"> </w:t>
      </w:r>
      <w:r w:rsidR="00574F7C" w:rsidRPr="006210F3">
        <w:rPr>
          <w:lang w:val="en-US"/>
        </w:rPr>
        <w:t>s</w:t>
      </w:r>
      <w:r w:rsidR="00AC6A69" w:rsidRPr="006210F3">
        <w:rPr>
          <w:lang w:val="en-US"/>
        </w:rPr>
        <w:t>ituations</w:t>
      </w:r>
      <w:r w:rsidR="00BC0AD3" w:rsidRPr="006210F3">
        <w:rPr>
          <w:lang w:val="en-US"/>
        </w:rPr>
        <w:t>, which may also</w:t>
      </w:r>
      <w:r w:rsidR="00574F7C" w:rsidRPr="006210F3">
        <w:rPr>
          <w:lang w:val="en-US"/>
        </w:rPr>
        <w:t xml:space="preserve"> contain provisions on </w:t>
      </w:r>
      <w:r w:rsidR="00AC6A69" w:rsidRPr="006210F3">
        <w:rPr>
          <w:lang w:val="en-US"/>
        </w:rPr>
        <w:t xml:space="preserve">the use of </w:t>
      </w:r>
      <w:r w:rsidR="00574F7C" w:rsidRPr="006210F3">
        <w:rPr>
          <w:lang w:val="en-US"/>
        </w:rPr>
        <w:t>humanitarian protection</w:t>
      </w:r>
      <w:r w:rsidR="00AC6A69" w:rsidRPr="006210F3">
        <w:rPr>
          <w:lang w:val="en-US"/>
        </w:rPr>
        <w:t xml:space="preserve"> measures</w:t>
      </w:r>
      <w:r w:rsidR="00574F7C" w:rsidRPr="006210F3">
        <w:rPr>
          <w:lang w:val="en-US"/>
        </w:rPr>
        <w:t xml:space="preserve"> for their respective citizens.</w:t>
      </w:r>
    </w:p>
    <w:p w:rsidR="00A07536" w:rsidRPr="001759C4" w:rsidRDefault="00A07536" w:rsidP="001759C4">
      <w:pPr>
        <w:pStyle w:val="Ttulo2"/>
        <w:pBdr>
          <w:bottom w:val="single" w:sz="4" w:space="1" w:color="auto"/>
        </w:pBdr>
        <w:rPr>
          <w:b w:val="0"/>
          <w:color w:val="auto"/>
          <w:sz w:val="24"/>
          <w:lang w:val="en-US"/>
        </w:rPr>
      </w:pPr>
      <w:bookmarkStart w:id="29" w:name="_Toc433730339"/>
      <w:r w:rsidRPr="001759C4">
        <w:rPr>
          <w:rFonts w:asciiTheme="minorHAnsi" w:hAnsiTheme="minorHAnsi"/>
          <w:color w:val="auto"/>
          <w:sz w:val="24"/>
          <w:lang w:val="en-US"/>
        </w:rPr>
        <w:t xml:space="preserve">II. </w:t>
      </w:r>
      <w:r w:rsidR="007A2878" w:rsidRPr="001759C4">
        <w:rPr>
          <w:rFonts w:asciiTheme="minorHAnsi" w:hAnsiTheme="minorHAnsi"/>
          <w:color w:val="auto"/>
          <w:sz w:val="24"/>
          <w:lang w:val="en-US"/>
        </w:rPr>
        <w:t>Regional C</w:t>
      </w:r>
      <w:r w:rsidRPr="001759C4">
        <w:rPr>
          <w:rFonts w:asciiTheme="minorHAnsi" w:hAnsiTheme="minorHAnsi"/>
          <w:color w:val="auto"/>
          <w:sz w:val="24"/>
          <w:lang w:val="en-US"/>
        </w:rPr>
        <w:t>ooperation</w:t>
      </w:r>
      <w:r w:rsidR="003F778B" w:rsidRPr="001759C4">
        <w:rPr>
          <w:rFonts w:asciiTheme="minorHAnsi" w:hAnsiTheme="minorHAnsi"/>
          <w:color w:val="auto"/>
          <w:sz w:val="24"/>
          <w:lang w:val="en-US"/>
        </w:rPr>
        <w:t xml:space="preserve"> within the R</w:t>
      </w:r>
      <w:r w:rsidR="009374E3" w:rsidRPr="001759C4">
        <w:rPr>
          <w:rFonts w:asciiTheme="minorHAnsi" w:hAnsiTheme="minorHAnsi"/>
          <w:color w:val="auto"/>
          <w:sz w:val="24"/>
          <w:lang w:val="en-US"/>
        </w:rPr>
        <w:t xml:space="preserve">egional </w:t>
      </w:r>
      <w:r w:rsidR="003F778B" w:rsidRPr="001759C4">
        <w:rPr>
          <w:rFonts w:asciiTheme="minorHAnsi" w:hAnsiTheme="minorHAnsi"/>
          <w:color w:val="auto"/>
          <w:sz w:val="24"/>
          <w:lang w:val="en-US"/>
        </w:rPr>
        <w:t>C</w:t>
      </w:r>
      <w:r w:rsidR="009374E3" w:rsidRPr="001759C4">
        <w:rPr>
          <w:rFonts w:asciiTheme="minorHAnsi" w:hAnsiTheme="minorHAnsi"/>
          <w:color w:val="auto"/>
          <w:sz w:val="24"/>
          <w:lang w:val="en-US"/>
        </w:rPr>
        <w:t xml:space="preserve">onference on </w:t>
      </w:r>
      <w:r w:rsidR="003F778B" w:rsidRPr="001759C4">
        <w:rPr>
          <w:rFonts w:asciiTheme="minorHAnsi" w:hAnsiTheme="minorHAnsi"/>
          <w:color w:val="auto"/>
          <w:sz w:val="24"/>
          <w:lang w:val="en-US"/>
        </w:rPr>
        <w:t>M</w:t>
      </w:r>
      <w:r w:rsidR="009374E3" w:rsidRPr="001759C4">
        <w:rPr>
          <w:rFonts w:asciiTheme="minorHAnsi" w:hAnsiTheme="minorHAnsi"/>
          <w:color w:val="auto"/>
          <w:sz w:val="24"/>
          <w:lang w:val="en-US"/>
        </w:rPr>
        <w:t>igration</w:t>
      </w:r>
      <w:bookmarkEnd w:id="29"/>
    </w:p>
    <w:p w:rsidR="003F778B" w:rsidRPr="006210F3" w:rsidRDefault="003F778B" w:rsidP="00236488">
      <w:pPr>
        <w:pStyle w:val="Sinespaciado"/>
        <w:keepNext/>
        <w:spacing w:line="264" w:lineRule="auto"/>
        <w:contextualSpacing/>
        <w:jc w:val="both"/>
        <w:rPr>
          <w:lang w:val="en-US"/>
        </w:rPr>
      </w:pPr>
    </w:p>
    <w:p w:rsidR="00CE6162" w:rsidRPr="006210F3" w:rsidRDefault="00CE6162" w:rsidP="005A66A5">
      <w:pPr>
        <w:pStyle w:val="Sinespaciado"/>
        <w:numPr>
          <w:ilvl w:val="0"/>
          <w:numId w:val="2"/>
        </w:numPr>
        <w:spacing w:after="120" w:line="264" w:lineRule="auto"/>
        <w:jc w:val="both"/>
        <w:rPr>
          <w:lang w:val="en-US"/>
        </w:rPr>
      </w:pPr>
      <w:r w:rsidRPr="006210F3">
        <w:rPr>
          <w:lang w:val="en-US"/>
        </w:rPr>
        <w:t xml:space="preserve">Further activities </w:t>
      </w:r>
      <w:r w:rsidR="00DE28B7" w:rsidRPr="006210F3">
        <w:rPr>
          <w:lang w:val="en-US"/>
        </w:rPr>
        <w:t>utilizing</w:t>
      </w:r>
      <w:r w:rsidRPr="006210F3">
        <w:rPr>
          <w:lang w:val="en-US"/>
        </w:rPr>
        <w:t xml:space="preserve"> the framework of </w:t>
      </w:r>
      <w:r w:rsidR="0025307B" w:rsidRPr="006210F3">
        <w:rPr>
          <w:lang w:val="en-US"/>
        </w:rPr>
        <w:t xml:space="preserve">the </w:t>
      </w:r>
      <w:r w:rsidRPr="006210F3">
        <w:rPr>
          <w:lang w:val="en-US"/>
        </w:rPr>
        <w:t xml:space="preserve">RCM in a pragmatic manner to address the humanitarian consequences of disasters for affected </w:t>
      </w:r>
      <w:r w:rsidR="000F0229" w:rsidRPr="006210F3">
        <w:rPr>
          <w:lang w:val="en-US"/>
        </w:rPr>
        <w:t>foreigners</w:t>
      </w:r>
      <w:r w:rsidRPr="006210F3">
        <w:rPr>
          <w:lang w:val="en-US"/>
        </w:rPr>
        <w:t xml:space="preserve"> may include the following</w:t>
      </w:r>
      <w:r w:rsidR="00AC48E7" w:rsidRPr="006210F3">
        <w:rPr>
          <w:lang w:val="en-US"/>
        </w:rPr>
        <w:t>:</w:t>
      </w:r>
    </w:p>
    <w:p w:rsidR="00CE6162" w:rsidRPr="006210F3" w:rsidRDefault="00AC48E7" w:rsidP="005A66A5">
      <w:pPr>
        <w:pStyle w:val="Sinespaciado"/>
        <w:numPr>
          <w:ilvl w:val="0"/>
          <w:numId w:val="3"/>
        </w:numPr>
        <w:spacing w:after="120" w:line="264" w:lineRule="auto"/>
        <w:ind w:left="357"/>
        <w:jc w:val="both"/>
        <w:rPr>
          <w:lang w:val="en-US"/>
        </w:rPr>
      </w:pPr>
      <w:r w:rsidRPr="006210F3">
        <w:rPr>
          <w:lang w:val="en-US"/>
        </w:rPr>
        <w:t xml:space="preserve">Putting the matter on the agenda of </w:t>
      </w:r>
      <w:r w:rsidR="002D596C" w:rsidRPr="006210F3">
        <w:rPr>
          <w:lang w:val="en-US"/>
        </w:rPr>
        <w:t>relevant</w:t>
      </w:r>
      <w:r w:rsidRPr="006210F3">
        <w:rPr>
          <w:lang w:val="en-US"/>
        </w:rPr>
        <w:t xml:space="preserve"> RCM </w:t>
      </w:r>
      <w:r w:rsidR="002D596C" w:rsidRPr="006210F3">
        <w:rPr>
          <w:lang w:val="en-US"/>
        </w:rPr>
        <w:t>meetings</w:t>
      </w:r>
      <w:r w:rsidRPr="006210F3">
        <w:rPr>
          <w:lang w:val="en-US"/>
        </w:rPr>
        <w:t xml:space="preserve"> for discussion and possible action w</w:t>
      </w:r>
      <w:r w:rsidR="00CE6162" w:rsidRPr="006210F3">
        <w:rPr>
          <w:lang w:val="en-US"/>
        </w:rPr>
        <w:t xml:space="preserve">hen a disaster occurs on the territory of a RCM </w:t>
      </w:r>
      <w:r w:rsidR="0019427A" w:rsidRPr="006210F3">
        <w:rPr>
          <w:lang w:val="en-US"/>
        </w:rPr>
        <w:t>Member Country</w:t>
      </w:r>
      <w:r w:rsidR="00CE6162" w:rsidRPr="006210F3">
        <w:rPr>
          <w:lang w:val="en-US"/>
        </w:rPr>
        <w:t>, or when such a disaster occurs on the territory of a non-RCM State but has significant humanitarian protection impact</w:t>
      </w:r>
      <w:r w:rsidR="00770FEB" w:rsidRPr="006210F3">
        <w:rPr>
          <w:lang w:val="en-US"/>
        </w:rPr>
        <w:t>s</w:t>
      </w:r>
      <w:r w:rsidR="00CE6162" w:rsidRPr="006210F3">
        <w:rPr>
          <w:lang w:val="en-US"/>
        </w:rPr>
        <w:t xml:space="preserve"> on one or more RCM </w:t>
      </w:r>
      <w:r w:rsidR="0019427A" w:rsidRPr="006210F3">
        <w:rPr>
          <w:lang w:val="en-US"/>
        </w:rPr>
        <w:t>Member Countries</w:t>
      </w:r>
      <w:r w:rsidRPr="006210F3">
        <w:rPr>
          <w:lang w:val="en-US"/>
        </w:rPr>
        <w:t xml:space="preserve">. </w:t>
      </w:r>
    </w:p>
    <w:p w:rsidR="00CE6162" w:rsidRPr="006210F3" w:rsidRDefault="00C518C7" w:rsidP="005A66A5">
      <w:pPr>
        <w:pStyle w:val="Sinespaciado"/>
        <w:numPr>
          <w:ilvl w:val="0"/>
          <w:numId w:val="3"/>
        </w:numPr>
        <w:spacing w:after="120" w:line="264" w:lineRule="auto"/>
        <w:ind w:left="357"/>
        <w:jc w:val="both"/>
        <w:rPr>
          <w:lang w:val="en-US"/>
        </w:rPr>
      </w:pPr>
      <w:r w:rsidRPr="006210F3">
        <w:rPr>
          <w:lang w:val="en-US"/>
        </w:rPr>
        <w:t xml:space="preserve">Organizing further workshops aimed at </w:t>
      </w:r>
      <w:r w:rsidR="00CE6162" w:rsidRPr="006210F3">
        <w:rPr>
          <w:lang w:val="en-US"/>
        </w:rPr>
        <w:t>developing a cooperative response not only in the emergency phase</w:t>
      </w:r>
      <w:r w:rsidR="00770FEB" w:rsidRPr="006210F3">
        <w:rPr>
          <w:lang w:val="en-US"/>
        </w:rPr>
        <w:t>,</w:t>
      </w:r>
      <w:r w:rsidR="00CE6162" w:rsidRPr="006210F3">
        <w:rPr>
          <w:lang w:val="en-US"/>
        </w:rPr>
        <w:t xml:space="preserve"> but also during the recovery and reconstruction phase</w:t>
      </w:r>
      <w:r w:rsidRPr="006210F3">
        <w:rPr>
          <w:lang w:val="en-US"/>
        </w:rPr>
        <w:t xml:space="preserve"> of a</w:t>
      </w:r>
      <w:r w:rsidR="00CE6162" w:rsidRPr="006210F3">
        <w:rPr>
          <w:lang w:val="en-US"/>
        </w:rPr>
        <w:t xml:space="preserve"> disaster. By encouraging </w:t>
      </w:r>
      <w:r w:rsidR="00D408F7" w:rsidRPr="006210F3">
        <w:rPr>
          <w:lang w:val="en-US"/>
        </w:rPr>
        <w:t>RCM Member Countries</w:t>
      </w:r>
      <w:r w:rsidR="00CE6162" w:rsidRPr="006210F3">
        <w:rPr>
          <w:lang w:val="en-US"/>
        </w:rPr>
        <w:t xml:space="preserve"> to cooperate in these long-term efforts, the RCM will facilitate the sustainable return of </w:t>
      </w:r>
      <w:r w:rsidR="00BC0B05" w:rsidRPr="006210F3">
        <w:rPr>
          <w:lang w:val="en-US"/>
        </w:rPr>
        <w:t xml:space="preserve">disaster-affected </w:t>
      </w:r>
      <w:r w:rsidR="000F0229" w:rsidRPr="006210F3">
        <w:rPr>
          <w:lang w:val="en-US"/>
        </w:rPr>
        <w:t>foreigners</w:t>
      </w:r>
      <w:r w:rsidR="00CE6162" w:rsidRPr="006210F3">
        <w:rPr>
          <w:lang w:val="en-US"/>
        </w:rPr>
        <w:t>.</w:t>
      </w:r>
    </w:p>
    <w:p w:rsidR="00CE6162" w:rsidRPr="006210F3" w:rsidRDefault="00AC48E7" w:rsidP="005A66A5">
      <w:pPr>
        <w:pStyle w:val="Sinespaciado"/>
        <w:numPr>
          <w:ilvl w:val="0"/>
          <w:numId w:val="3"/>
        </w:numPr>
        <w:spacing w:after="120" w:line="264" w:lineRule="auto"/>
        <w:ind w:left="357"/>
        <w:jc w:val="both"/>
        <w:rPr>
          <w:lang w:val="en-US"/>
        </w:rPr>
      </w:pPr>
      <w:r w:rsidRPr="006210F3">
        <w:rPr>
          <w:lang w:val="en-US"/>
        </w:rPr>
        <w:t>Using t</w:t>
      </w:r>
      <w:r w:rsidR="00CE6162" w:rsidRPr="006210F3">
        <w:rPr>
          <w:lang w:val="en-US"/>
        </w:rPr>
        <w:t xml:space="preserve">he RCM </w:t>
      </w:r>
      <w:r w:rsidRPr="006210F3">
        <w:rPr>
          <w:lang w:val="en-US"/>
        </w:rPr>
        <w:t xml:space="preserve">as a </w:t>
      </w:r>
      <w:r w:rsidR="00CE6162" w:rsidRPr="006210F3">
        <w:rPr>
          <w:lang w:val="en-US"/>
        </w:rPr>
        <w:t xml:space="preserve">forum for </w:t>
      </w:r>
      <w:r w:rsidR="002703FF" w:rsidRPr="006210F3">
        <w:rPr>
          <w:lang w:val="en-US"/>
        </w:rPr>
        <w:t xml:space="preserve">exchanging information </w:t>
      </w:r>
      <w:r w:rsidRPr="006210F3">
        <w:rPr>
          <w:lang w:val="en-US"/>
        </w:rPr>
        <w:t>on disaster risk</w:t>
      </w:r>
      <w:r w:rsidR="00770FEB" w:rsidRPr="006210F3">
        <w:rPr>
          <w:lang w:val="en-US"/>
        </w:rPr>
        <w:t>,</w:t>
      </w:r>
      <w:r w:rsidR="005E7CBB" w:rsidRPr="006210F3">
        <w:rPr>
          <w:lang w:val="en-US"/>
        </w:rPr>
        <w:t xml:space="preserve"> as well as the situation during and in the aftermath of a disaster</w:t>
      </w:r>
      <w:r w:rsidR="00D322FB" w:rsidRPr="006210F3">
        <w:rPr>
          <w:lang w:val="en-US"/>
        </w:rPr>
        <w:t xml:space="preserve">, </w:t>
      </w:r>
      <w:r w:rsidR="00770FEB" w:rsidRPr="006210F3">
        <w:rPr>
          <w:lang w:val="en-US"/>
        </w:rPr>
        <w:t xml:space="preserve">to </w:t>
      </w:r>
      <w:r w:rsidR="00CE6162" w:rsidRPr="006210F3">
        <w:rPr>
          <w:lang w:val="en-US"/>
        </w:rPr>
        <w:t>refin</w:t>
      </w:r>
      <w:r w:rsidR="00770FEB" w:rsidRPr="006210F3">
        <w:rPr>
          <w:lang w:val="en-US"/>
        </w:rPr>
        <w:t>e</w:t>
      </w:r>
      <w:r w:rsidR="00CE6162" w:rsidRPr="006210F3">
        <w:rPr>
          <w:lang w:val="en-US"/>
        </w:rPr>
        <w:t xml:space="preserve"> and </w:t>
      </w:r>
      <w:r w:rsidR="009013E1" w:rsidRPr="006210F3">
        <w:rPr>
          <w:lang w:val="en-US"/>
        </w:rPr>
        <w:t xml:space="preserve">make </w:t>
      </w:r>
      <w:r w:rsidR="00CE6162" w:rsidRPr="006210F3">
        <w:rPr>
          <w:lang w:val="en-US"/>
        </w:rPr>
        <w:t>recommend</w:t>
      </w:r>
      <w:r w:rsidR="009013E1" w:rsidRPr="006210F3">
        <w:rPr>
          <w:lang w:val="en-US"/>
        </w:rPr>
        <w:t>ation</w:t>
      </w:r>
      <w:r w:rsidR="00452D24" w:rsidRPr="006210F3">
        <w:rPr>
          <w:lang w:val="en-US"/>
        </w:rPr>
        <w:t>s</w:t>
      </w:r>
      <w:r w:rsidR="009013E1" w:rsidRPr="006210F3">
        <w:rPr>
          <w:lang w:val="en-US"/>
        </w:rPr>
        <w:t xml:space="preserve"> regarding</w:t>
      </w:r>
      <w:r w:rsidR="00CE6162" w:rsidRPr="006210F3">
        <w:rPr>
          <w:lang w:val="en-US"/>
        </w:rPr>
        <w:t xml:space="preserve"> humanitarian protection measures</w:t>
      </w:r>
      <w:r w:rsidR="003C321B" w:rsidRPr="006210F3">
        <w:rPr>
          <w:lang w:val="en-US"/>
        </w:rPr>
        <w:t xml:space="preserve"> that</w:t>
      </w:r>
      <w:r w:rsidR="00CE6162" w:rsidRPr="006210F3">
        <w:rPr>
          <w:lang w:val="en-US"/>
        </w:rPr>
        <w:t xml:space="preserve"> RCM</w:t>
      </w:r>
      <w:r w:rsidR="00452D24" w:rsidRPr="006210F3">
        <w:rPr>
          <w:lang w:val="en-US"/>
        </w:rPr>
        <w:t xml:space="preserve"> Member </w:t>
      </w:r>
      <w:r w:rsidR="003C321B" w:rsidRPr="006210F3">
        <w:rPr>
          <w:lang w:val="en-US"/>
        </w:rPr>
        <w:t>Countries</w:t>
      </w:r>
      <w:r w:rsidR="00452D24" w:rsidRPr="006210F3">
        <w:rPr>
          <w:lang w:val="en-US"/>
        </w:rPr>
        <w:t xml:space="preserve"> may consider </w:t>
      </w:r>
      <w:r w:rsidR="00CE6162" w:rsidRPr="006210F3">
        <w:rPr>
          <w:lang w:val="en-US"/>
        </w:rPr>
        <w:t>for the temporary benefit of nationals and habitual residents of the affected country</w:t>
      </w:r>
      <w:r w:rsidR="00AE00CA" w:rsidRPr="006210F3">
        <w:rPr>
          <w:lang w:val="en-US"/>
        </w:rPr>
        <w:t>. The RCM may also be a forum</w:t>
      </w:r>
      <w:r w:rsidR="00D322FB" w:rsidRPr="006210F3">
        <w:rPr>
          <w:lang w:val="en-US"/>
        </w:rPr>
        <w:t xml:space="preserve"> for providing technical assistance </w:t>
      </w:r>
      <w:r w:rsidR="009013E1" w:rsidRPr="006210F3">
        <w:rPr>
          <w:lang w:val="en-US"/>
        </w:rPr>
        <w:t xml:space="preserve">to the disaster-affected country </w:t>
      </w:r>
      <w:r w:rsidR="00D322FB" w:rsidRPr="006210F3">
        <w:rPr>
          <w:lang w:val="en-US"/>
        </w:rPr>
        <w:t>where appropriate</w:t>
      </w:r>
      <w:r w:rsidR="00CE6162" w:rsidRPr="006210F3">
        <w:rPr>
          <w:lang w:val="en-US"/>
        </w:rPr>
        <w:t xml:space="preserve">. </w:t>
      </w:r>
      <w:r w:rsidR="00AE00CA" w:rsidRPr="006210F3">
        <w:rPr>
          <w:lang w:val="en-US"/>
        </w:rPr>
        <w:t>Finally, i</w:t>
      </w:r>
      <w:r w:rsidR="00CE6162" w:rsidRPr="006210F3">
        <w:rPr>
          <w:lang w:val="en-US"/>
        </w:rPr>
        <w:t>nformation on the disaster and its impact can</w:t>
      </w:r>
      <w:r w:rsidR="009013E1" w:rsidRPr="006210F3">
        <w:rPr>
          <w:lang w:val="en-US"/>
        </w:rPr>
        <w:t xml:space="preserve"> </w:t>
      </w:r>
      <w:r w:rsidR="00CE6162" w:rsidRPr="006210F3">
        <w:rPr>
          <w:lang w:val="en-US"/>
        </w:rPr>
        <w:t xml:space="preserve">also be shared to improve decision-making </w:t>
      </w:r>
      <w:r w:rsidR="009408F4" w:rsidRPr="006210F3">
        <w:rPr>
          <w:lang w:val="en-US"/>
        </w:rPr>
        <w:t>by</w:t>
      </w:r>
      <w:r w:rsidR="00CE6162" w:rsidRPr="006210F3">
        <w:rPr>
          <w:lang w:val="en-US"/>
        </w:rPr>
        <w:t xml:space="preserve"> </w:t>
      </w:r>
      <w:r w:rsidR="00D408F7" w:rsidRPr="006210F3">
        <w:rPr>
          <w:lang w:val="en-US"/>
        </w:rPr>
        <w:t xml:space="preserve">RCM Member </w:t>
      </w:r>
      <w:r w:rsidR="00043946">
        <w:rPr>
          <w:lang w:val="en-US"/>
        </w:rPr>
        <w:t>Countries</w:t>
      </w:r>
      <w:r w:rsidR="00CE6162" w:rsidRPr="006210F3">
        <w:rPr>
          <w:lang w:val="en-US"/>
        </w:rPr>
        <w:t>.</w:t>
      </w:r>
    </w:p>
    <w:p w:rsidR="00A800E1" w:rsidRPr="006210F3" w:rsidRDefault="00A800E1" w:rsidP="003F778B">
      <w:pPr>
        <w:spacing w:after="0" w:line="264" w:lineRule="auto"/>
        <w:jc w:val="both"/>
        <w:rPr>
          <w:sz w:val="24"/>
          <w:lang w:val="en-US"/>
        </w:rPr>
      </w:pPr>
    </w:p>
    <w:sectPr w:rsidR="00A800E1" w:rsidRPr="006210F3" w:rsidSect="00B8454A">
      <w:headerReference w:type="default" r:id="rId9"/>
      <w:footerReference w:type="default" r:id="rId10"/>
      <w:footerReference w:type="first" r:id="rId11"/>
      <w:pgSz w:w="11907" w:h="16839" w:code="9"/>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7BF" w:rsidRDefault="005C37BF" w:rsidP="0051464B">
      <w:pPr>
        <w:spacing w:after="0" w:line="240" w:lineRule="auto"/>
      </w:pPr>
      <w:r>
        <w:separator/>
      </w:r>
    </w:p>
  </w:endnote>
  <w:endnote w:type="continuationSeparator" w:id="0">
    <w:p w:rsidR="005C37BF" w:rsidRDefault="005C37BF" w:rsidP="0051464B">
      <w:pPr>
        <w:spacing w:after="0" w:line="240" w:lineRule="auto"/>
      </w:pPr>
      <w:r>
        <w:continuationSeparator/>
      </w:r>
    </w:p>
  </w:endnote>
  <w:endnote w:type="continuationNotice" w:id="1">
    <w:p w:rsidR="005C37BF" w:rsidRDefault="005C37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747072"/>
      <w:docPartObj>
        <w:docPartGallery w:val="Page Numbers (Bottom of Page)"/>
        <w:docPartUnique/>
      </w:docPartObj>
    </w:sdtPr>
    <w:sdtEndPr>
      <w:rPr>
        <w:color w:val="808080" w:themeColor="background1" w:themeShade="80"/>
        <w:spacing w:val="60"/>
      </w:rPr>
    </w:sdtEndPr>
    <w:sdtContent>
      <w:p w:rsidR="005C37BF" w:rsidRDefault="005C37BF">
        <w:pPr>
          <w:pStyle w:val="Piedepgina"/>
          <w:pBdr>
            <w:top w:val="single" w:sz="4" w:space="1" w:color="D9D9D9" w:themeColor="background1" w:themeShade="D9"/>
          </w:pBdr>
          <w:jc w:val="right"/>
        </w:pPr>
        <w:r>
          <w:fldChar w:fldCharType="begin"/>
        </w:r>
        <w:r>
          <w:instrText xml:space="preserve"> PAGE   \* MERGEFORMAT </w:instrText>
        </w:r>
        <w:r>
          <w:fldChar w:fldCharType="separate"/>
        </w:r>
        <w:r w:rsidR="00F66576">
          <w:rPr>
            <w:noProof/>
          </w:rPr>
          <w:t>17</w:t>
        </w:r>
        <w:r>
          <w:rPr>
            <w:noProof/>
          </w:rPr>
          <w:fldChar w:fldCharType="end"/>
        </w:r>
        <w:r>
          <w:t xml:space="preserve"> | </w:t>
        </w:r>
        <w:r>
          <w:rPr>
            <w:color w:val="808080" w:themeColor="background1" w:themeShade="80"/>
            <w:spacing w:val="60"/>
          </w:rPr>
          <w:t>Page</w:t>
        </w:r>
      </w:p>
    </w:sdtContent>
  </w:sdt>
  <w:p w:rsidR="005C37BF" w:rsidRDefault="005C37BF" w:rsidP="00DF57AD">
    <w:pPr>
      <w:pStyle w:val="Piedepgina"/>
      <w:tabs>
        <w:tab w:val="clear" w:pos="9406"/>
        <w:tab w:val="left" w:pos="4703"/>
      </w:tabs>
    </w:pPr>
    <w:r>
      <w:t xml:space="preserve">DRAFT 27 </w:t>
    </w:r>
    <w:proofErr w:type="spellStart"/>
    <w:r>
      <w:t>October</w:t>
    </w:r>
    <w:proofErr w:type="spellEnd"/>
    <w:r>
      <w:t xml:space="preserve"> 2015</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3F8" w:rsidRDefault="002D53F8" w:rsidP="002D53F8">
    <w:pPr>
      <w:pStyle w:val="Piedepgina"/>
    </w:pPr>
    <w:r>
      <w:rPr>
        <w:rFonts w:ascii="Calibri" w:eastAsiaTheme="majorEastAsia" w:hAnsi="Calibri" w:cstheme="majorBidi"/>
        <w:b/>
        <w:spacing w:val="5"/>
        <w:kern w:val="28"/>
        <w:sz w:val="28"/>
        <w:szCs w:val="28"/>
        <w:lang w:val="en-US"/>
      </w:rPr>
      <w:t xml:space="preserve">DRAFTED BY THE NANSEN INITIATIVE </w:t>
    </w:r>
    <w:r w:rsidRPr="006210F3">
      <w:rPr>
        <w:rFonts w:ascii="Calibri" w:eastAsiaTheme="majorEastAsia" w:hAnsi="Calibri" w:cstheme="majorBidi"/>
        <w:b/>
        <w:spacing w:val="5"/>
        <w:kern w:val="28"/>
        <w:sz w:val="28"/>
        <w:szCs w:val="28"/>
        <w:lang w:val="en-US"/>
      </w:rPr>
      <w:t>FOR RCM MEMBER COUNTRIES</w:t>
    </w:r>
    <w:r>
      <w:rPr>
        <w:rFonts w:ascii="Calibri" w:eastAsiaTheme="majorEastAsia" w:hAnsi="Calibri" w:cstheme="majorBidi"/>
        <w:b/>
        <w:spacing w:val="5"/>
        <w:kern w:val="28"/>
        <w:sz w:val="28"/>
        <w:szCs w:val="28"/>
        <w:lang w:val="en-US"/>
      </w:rPr>
      <w:t xml:space="preserve"> (LOGO)</w:t>
    </w:r>
  </w:p>
  <w:p w:rsidR="005C37BF" w:rsidRDefault="005C37B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7BF" w:rsidRDefault="005C37BF" w:rsidP="0051464B">
      <w:pPr>
        <w:spacing w:after="0" w:line="240" w:lineRule="auto"/>
      </w:pPr>
      <w:r>
        <w:separator/>
      </w:r>
    </w:p>
  </w:footnote>
  <w:footnote w:type="continuationSeparator" w:id="0">
    <w:p w:rsidR="005C37BF" w:rsidRDefault="005C37BF" w:rsidP="0051464B">
      <w:pPr>
        <w:spacing w:after="0" w:line="240" w:lineRule="auto"/>
      </w:pPr>
      <w:r>
        <w:continuationSeparator/>
      </w:r>
    </w:p>
  </w:footnote>
  <w:footnote w:type="continuationNotice" w:id="1">
    <w:p w:rsidR="005C37BF" w:rsidRDefault="005C37BF">
      <w:pPr>
        <w:spacing w:after="0" w:line="240" w:lineRule="auto"/>
      </w:pPr>
    </w:p>
  </w:footnote>
  <w:footnote w:id="2">
    <w:p w:rsidR="005C37BF" w:rsidRPr="001759C4" w:rsidRDefault="005C37BF">
      <w:pPr>
        <w:pStyle w:val="Textonotapie"/>
        <w:rPr>
          <w:sz w:val="18"/>
          <w:szCs w:val="18"/>
          <w:lang w:val="en-US"/>
        </w:rPr>
      </w:pPr>
      <w:r w:rsidRPr="00DF57AD">
        <w:rPr>
          <w:rStyle w:val="Refdenotaalpie"/>
          <w:sz w:val="18"/>
          <w:szCs w:val="18"/>
        </w:rPr>
        <w:footnoteRef/>
      </w:r>
      <w:r w:rsidRPr="00DF57AD">
        <w:rPr>
          <w:sz w:val="18"/>
          <w:szCs w:val="18"/>
        </w:rPr>
        <w:t xml:space="preserve"> </w:t>
      </w:r>
      <w:r w:rsidRPr="00DF57AD">
        <w:rPr>
          <w:sz w:val="18"/>
          <w:szCs w:val="18"/>
          <w:lang w:val="en-US"/>
        </w:rPr>
        <w:t>Situations of cross-border disaster-displacement may be difficult to distinguish from migration in this context. The number of displaced persons in this context from and to RCM Member Countries has been lo</w:t>
      </w:r>
      <w:r w:rsidRPr="00043946">
        <w:rPr>
          <w:sz w:val="18"/>
          <w:szCs w:val="18"/>
          <w:lang w:val="en-US"/>
        </w:rPr>
        <w:t>w as compared to those internally displaced in disaster contexts.</w:t>
      </w:r>
    </w:p>
  </w:footnote>
  <w:footnote w:id="3">
    <w:p w:rsidR="005C37BF" w:rsidRPr="00411652" w:rsidRDefault="005C37BF" w:rsidP="00D27251">
      <w:pPr>
        <w:pStyle w:val="Textonotapie"/>
        <w:rPr>
          <w:sz w:val="18"/>
          <w:szCs w:val="18"/>
        </w:rPr>
      </w:pPr>
      <w:r w:rsidRPr="00411652">
        <w:rPr>
          <w:rStyle w:val="Refdenotaalpie"/>
          <w:sz w:val="18"/>
          <w:szCs w:val="18"/>
        </w:rPr>
        <w:footnoteRef/>
      </w:r>
      <w:r w:rsidRPr="00411652">
        <w:rPr>
          <w:sz w:val="18"/>
          <w:szCs w:val="18"/>
        </w:rPr>
        <w:t xml:space="preserve"> </w:t>
      </w:r>
      <w:r w:rsidRPr="00411652">
        <w:rPr>
          <w:i/>
          <w:sz w:val="18"/>
          <w:szCs w:val="18"/>
        </w:rPr>
        <w:t>Disasters and Cross-Border Displacement in Central America: Emerging Needs, New Responses</w:t>
      </w:r>
      <w:r w:rsidRPr="00411652">
        <w:rPr>
          <w:sz w:val="18"/>
          <w:szCs w:val="18"/>
        </w:rPr>
        <w:t>, Conclusions: Nansen Initiative Regional Consultation, San José, Costa Rica, 2-4 December 2013. &lt; www.nanseninitiative.org/central-america-consultations-intergovernmental/ &gt; (Last accessed: 30 April 2015)</w:t>
      </w:r>
    </w:p>
  </w:footnote>
  <w:footnote w:id="4">
    <w:p w:rsidR="005C37BF" w:rsidRPr="001759C4" w:rsidRDefault="005C37BF">
      <w:pPr>
        <w:pStyle w:val="Textonotapie"/>
        <w:rPr>
          <w:sz w:val="18"/>
          <w:szCs w:val="18"/>
        </w:rPr>
      </w:pPr>
      <w:r w:rsidRPr="00DF57AD">
        <w:rPr>
          <w:rStyle w:val="Refdenotaalpie"/>
          <w:sz w:val="18"/>
          <w:szCs w:val="18"/>
        </w:rPr>
        <w:footnoteRef/>
      </w:r>
      <w:r w:rsidRPr="00DF57AD">
        <w:rPr>
          <w:sz w:val="18"/>
          <w:szCs w:val="18"/>
        </w:rPr>
        <w:t xml:space="preserve"> The </w:t>
      </w:r>
      <w:r w:rsidRPr="00411652">
        <w:rPr>
          <w:sz w:val="18"/>
          <w:szCs w:val="18"/>
        </w:rPr>
        <w:t xml:space="preserve">Nansen Initiative’s </w:t>
      </w:r>
      <w:r w:rsidRPr="00411652">
        <w:rPr>
          <w:i/>
          <w:sz w:val="18"/>
          <w:szCs w:val="18"/>
        </w:rPr>
        <w:t>Agenda for the Protection of Cross-Border Displaced Persons in the Context of Disasters and Climate Change</w:t>
      </w:r>
      <w:r w:rsidRPr="00411652">
        <w:rPr>
          <w:sz w:val="18"/>
          <w:szCs w:val="18"/>
        </w:rPr>
        <w:t xml:space="preserve"> (Protection Agenda) was endorsed by 114 government delegations in Geneva, Switzerland on 13 October 2015. </w:t>
      </w:r>
    </w:p>
  </w:footnote>
  <w:footnote w:id="5">
    <w:p w:rsidR="005C37BF" w:rsidRPr="00411652" w:rsidRDefault="005C37BF" w:rsidP="00DB4848">
      <w:pPr>
        <w:pStyle w:val="Textonotapie"/>
        <w:rPr>
          <w:sz w:val="18"/>
          <w:szCs w:val="18"/>
          <w:lang w:val="en-US"/>
        </w:rPr>
      </w:pPr>
      <w:r w:rsidRPr="00411652">
        <w:rPr>
          <w:rStyle w:val="Refdenotaalpie"/>
          <w:sz w:val="18"/>
          <w:szCs w:val="18"/>
        </w:rPr>
        <w:footnoteRef/>
      </w:r>
      <w:r w:rsidRPr="00411652">
        <w:rPr>
          <w:sz w:val="18"/>
          <w:szCs w:val="18"/>
          <w:lang w:val="en-US"/>
        </w:rPr>
        <w:t xml:space="preserve"> </w:t>
      </w:r>
      <w:r w:rsidRPr="00DF57AD">
        <w:rPr>
          <w:sz w:val="18"/>
          <w:szCs w:val="18"/>
        </w:rPr>
        <w:t xml:space="preserve">As described in the </w:t>
      </w:r>
      <w:r w:rsidRPr="00411652">
        <w:rPr>
          <w:sz w:val="18"/>
          <w:szCs w:val="18"/>
        </w:rPr>
        <w:t>Protection Agenda</w:t>
      </w:r>
      <w:r w:rsidRPr="00DF57AD">
        <w:rPr>
          <w:sz w:val="18"/>
          <w:szCs w:val="18"/>
        </w:rPr>
        <w:t>, “</w:t>
      </w:r>
      <w:r w:rsidRPr="00DF57AD">
        <w:rPr>
          <w:b/>
          <w:sz w:val="18"/>
          <w:szCs w:val="18"/>
        </w:rPr>
        <w:t>protection</w:t>
      </w:r>
      <w:r w:rsidRPr="00DF57AD">
        <w:rPr>
          <w:sz w:val="18"/>
          <w:szCs w:val="18"/>
        </w:rPr>
        <w:t xml:space="preserve">” refers to </w:t>
      </w:r>
      <w:r w:rsidRPr="00DF57AD">
        <w:rPr>
          <w:sz w:val="18"/>
          <w:szCs w:val="18"/>
          <w:lang w:val="en-US"/>
        </w:rPr>
        <w:t xml:space="preserve">“any positive action, whether or not based on legal obligations, undertaken by States on behalf of disaster displaced persons or persons at risk of being displaced that aim at obtaining full respect for the rights of the individual in accordance with the letter and spirit of applicable bodies of law, namely human rights law, international humanitarian law and refugee law. While highlighting the humanitarian nature of such protection, the agenda does not aim to expand States’ legal obligations under international refugee and human rights law for cross-border disaster-displaced persons and persons at risk of being displaced.” para. 14. </w:t>
      </w:r>
      <w:r>
        <w:rPr>
          <w:b/>
          <w:sz w:val="18"/>
          <w:szCs w:val="18"/>
          <w:lang w:val="en-US"/>
        </w:rPr>
        <w:t>“’</w:t>
      </w:r>
      <w:r w:rsidRPr="001759C4">
        <w:rPr>
          <w:b/>
          <w:sz w:val="18"/>
          <w:szCs w:val="18"/>
          <w:lang w:val="en-US"/>
        </w:rPr>
        <w:t>Humanitarian protection measures</w:t>
      </w:r>
      <w:r w:rsidRPr="00DF57AD">
        <w:rPr>
          <w:b/>
          <w:sz w:val="18"/>
          <w:szCs w:val="18"/>
          <w:lang w:val="en-US"/>
        </w:rPr>
        <w:t>’</w:t>
      </w:r>
      <w:r w:rsidRPr="00411652">
        <w:rPr>
          <w:sz w:val="18"/>
          <w:szCs w:val="18"/>
          <w:lang w:val="en-US"/>
        </w:rPr>
        <w:t xml:space="preserve">” refer to </w:t>
      </w:r>
      <w:r>
        <w:rPr>
          <w:sz w:val="18"/>
          <w:szCs w:val="18"/>
          <w:lang w:val="en-US"/>
        </w:rPr>
        <w:t>“</w:t>
      </w:r>
      <w:r w:rsidRPr="00DB4848">
        <w:rPr>
          <w:sz w:val="18"/>
          <w:szCs w:val="18"/>
          <w:lang w:val="en-US"/>
        </w:rPr>
        <w:t>the laws, policies and practices used by States to permit the</w:t>
      </w:r>
      <w:r>
        <w:rPr>
          <w:sz w:val="18"/>
          <w:szCs w:val="18"/>
          <w:lang w:val="en-US"/>
        </w:rPr>
        <w:t xml:space="preserve"> </w:t>
      </w:r>
      <w:r w:rsidRPr="00DB4848">
        <w:rPr>
          <w:sz w:val="18"/>
          <w:szCs w:val="18"/>
          <w:lang w:val="en-US"/>
        </w:rPr>
        <w:t>admission and stay of cross-border disaster-displaced persons on their territory</w:t>
      </w:r>
      <w:r w:rsidRPr="00411652">
        <w:rPr>
          <w:sz w:val="18"/>
          <w:szCs w:val="18"/>
          <w:lang w:val="en-US"/>
        </w:rPr>
        <w:t xml:space="preserve">.” Protection Agenda, para 19.  </w:t>
      </w:r>
    </w:p>
  </w:footnote>
  <w:footnote w:id="6">
    <w:p w:rsidR="005C37BF" w:rsidRPr="001759C4" w:rsidRDefault="005C37BF">
      <w:pPr>
        <w:pStyle w:val="Textonotapie"/>
        <w:rPr>
          <w:sz w:val="18"/>
          <w:szCs w:val="18"/>
        </w:rPr>
      </w:pPr>
      <w:r w:rsidRPr="00DF57AD">
        <w:rPr>
          <w:rStyle w:val="Refdenotaalpie"/>
          <w:sz w:val="18"/>
          <w:szCs w:val="18"/>
        </w:rPr>
        <w:footnoteRef/>
      </w:r>
      <w:r w:rsidRPr="00DF57AD">
        <w:rPr>
          <w:sz w:val="18"/>
          <w:szCs w:val="18"/>
        </w:rPr>
        <w:t xml:space="preserve"> As described in the Protection Agenda “disaster displacement” refers to “</w:t>
      </w:r>
      <w:r w:rsidRPr="00DF57AD">
        <w:rPr>
          <w:sz w:val="18"/>
          <w:szCs w:val="18"/>
          <w:lang w:val="en-US"/>
        </w:rPr>
        <w:t>situations</w:t>
      </w:r>
      <w:r w:rsidRPr="00DF57AD">
        <w:rPr>
          <w:rFonts w:cs="Times New Roman"/>
          <w:sz w:val="18"/>
          <w:szCs w:val="18"/>
          <w:lang w:val="en-US"/>
        </w:rPr>
        <w:t xml:space="preserve"> where people are forced or obliged to leave their homes or places of habitual residence as a result of a disaster or in order to avoid the impact of an immediate and foreseeable natural hazard.” “Cross-border disaster-displacement” occurs when such displaced persons cross an international border. See paras. 16-18.</w:t>
      </w:r>
    </w:p>
  </w:footnote>
  <w:footnote w:id="7">
    <w:p w:rsidR="005C37BF" w:rsidRPr="001759C4" w:rsidRDefault="005C37BF">
      <w:pPr>
        <w:pStyle w:val="Textonotapie"/>
        <w:rPr>
          <w:sz w:val="18"/>
          <w:szCs w:val="18"/>
        </w:rPr>
      </w:pPr>
      <w:r w:rsidRPr="00DF57AD">
        <w:rPr>
          <w:rStyle w:val="Refdenotaalpie"/>
          <w:sz w:val="18"/>
          <w:szCs w:val="18"/>
        </w:rPr>
        <w:footnoteRef/>
      </w:r>
      <w:r w:rsidRPr="00DF57AD">
        <w:rPr>
          <w:sz w:val="18"/>
          <w:szCs w:val="18"/>
        </w:rPr>
        <w:t xml:space="preserve"> Note that the Protection Agenda is a non-binding document with the stated purpose to “</w:t>
      </w:r>
      <w:r w:rsidRPr="00DF57AD">
        <w:rPr>
          <w:sz w:val="18"/>
          <w:szCs w:val="18"/>
          <w:lang w:val="en-US"/>
        </w:rPr>
        <w:t>enhance understanding, provide a conceptual framework, and identify effective practices for strengthening the protection of cross-border disaster-displaced persons.” See Protection Agenda, para. 10.</w:t>
      </w:r>
    </w:p>
  </w:footnote>
  <w:footnote w:id="8">
    <w:p w:rsidR="005C37BF" w:rsidRPr="00691A58" w:rsidRDefault="005C37BF">
      <w:pPr>
        <w:pStyle w:val="Textonotapie"/>
        <w:rPr>
          <w:sz w:val="18"/>
          <w:szCs w:val="18"/>
        </w:rPr>
      </w:pPr>
      <w:r w:rsidRPr="00DF57AD">
        <w:rPr>
          <w:rStyle w:val="Refdenotaalpie"/>
          <w:sz w:val="18"/>
          <w:szCs w:val="18"/>
        </w:rPr>
        <w:footnoteRef/>
      </w:r>
      <w:r w:rsidRPr="00DF57AD">
        <w:rPr>
          <w:sz w:val="18"/>
          <w:szCs w:val="18"/>
        </w:rPr>
        <w:t xml:space="preserve"> </w:t>
      </w:r>
      <w:r w:rsidRPr="00411652">
        <w:rPr>
          <w:sz w:val="18"/>
          <w:szCs w:val="18"/>
        </w:rPr>
        <w:t>In the RCM IV Meeting’s Joint Communication addressing the impacts of the 1998 Hurricane Mitch, Member Countries “[a]greed that the Conference [i.e. RCM] is an ideal forum for attending to the migratory aspects derived from this natural hazard, applying the holistic vision proposed by the Puebla Process, with an emphasis on the link between migration and development.” See Regional Conference on Migration, “</w:t>
      </w:r>
      <w:proofErr w:type="spellStart"/>
      <w:r w:rsidRPr="00411652">
        <w:rPr>
          <w:sz w:val="18"/>
          <w:szCs w:val="18"/>
        </w:rPr>
        <w:t>Comunicado</w:t>
      </w:r>
      <w:proofErr w:type="spellEnd"/>
      <w:r w:rsidRPr="00411652">
        <w:rPr>
          <w:sz w:val="18"/>
          <w:szCs w:val="18"/>
        </w:rPr>
        <w:t xml:space="preserve"> </w:t>
      </w:r>
      <w:proofErr w:type="spellStart"/>
      <w:r w:rsidRPr="00411652">
        <w:rPr>
          <w:sz w:val="18"/>
          <w:szCs w:val="18"/>
        </w:rPr>
        <w:t>Conjunto</w:t>
      </w:r>
      <w:proofErr w:type="spellEnd"/>
      <w:r w:rsidRPr="00411652">
        <w:rPr>
          <w:sz w:val="18"/>
          <w:szCs w:val="18"/>
        </w:rPr>
        <w:t xml:space="preserve">, IV </w:t>
      </w:r>
      <w:proofErr w:type="spellStart"/>
      <w:r w:rsidRPr="00411652">
        <w:rPr>
          <w:sz w:val="18"/>
          <w:szCs w:val="18"/>
        </w:rPr>
        <w:t>Conferencia</w:t>
      </w:r>
      <w:proofErr w:type="spellEnd"/>
      <w:r w:rsidRPr="00411652">
        <w:rPr>
          <w:sz w:val="18"/>
          <w:szCs w:val="18"/>
        </w:rPr>
        <w:t xml:space="preserve"> Regional </w:t>
      </w:r>
      <w:proofErr w:type="spellStart"/>
      <w:r w:rsidRPr="00411652">
        <w:rPr>
          <w:sz w:val="18"/>
          <w:szCs w:val="18"/>
        </w:rPr>
        <w:t>sobre</w:t>
      </w:r>
      <w:proofErr w:type="spellEnd"/>
      <w:r w:rsidRPr="00411652">
        <w:rPr>
          <w:sz w:val="18"/>
          <w:szCs w:val="18"/>
        </w:rPr>
        <w:t xml:space="preserve"> Migration,” San Salvador, 26-29 January 1999, third paragraph, cited in D.J. Cantor, “Law, Policy and Practice Concerning the Humanitarian Protection of Aliens on a Temporary Basis in the Context of Disasters: States of the Regional Conference on Migration and Others in the Am</w:t>
      </w:r>
      <w:r w:rsidRPr="00691A58">
        <w:rPr>
          <w:sz w:val="18"/>
          <w:szCs w:val="18"/>
        </w:rPr>
        <w:t>ericas,” December 2014, a study prepared on behalf of the Nansen Initiative, p. 28.</w:t>
      </w:r>
    </w:p>
  </w:footnote>
  <w:footnote w:id="9">
    <w:p w:rsidR="005C37BF" w:rsidRPr="00691A58" w:rsidRDefault="005C37BF" w:rsidP="007B5646">
      <w:pPr>
        <w:pStyle w:val="Textonotapie"/>
        <w:rPr>
          <w:sz w:val="18"/>
          <w:szCs w:val="18"/>
          <w:lang w:val="es-CR"/>
        </w:rPr>
      </w:pPr>
      <w:r w:rsidRPr="00691A58">
        <w:rPr>
          <w:rStyle w:val="Refdenotaalpie"/>
          <w:sz w:val="18"/>
          <w:szCs w:val="18"/>
        </w:rPr>
        <w:footnoteRef/>
      </w:r>
      <w:r w:rsidRPr="00691A58">
        <w:rPr>
          <w:sz w:val="18"/>
          <w:szCs w:val="18"/>
          <w:lang w:val="es-CR"/>
        </w:rPr>
        <w:t xml:space="preserve"> </w:t>
      </w:r>
      <w:proofErr w:type="spellStart"/>
      <w:r w:rsidRPr="00691A58">
        <w:rPr>
          <w:sz w:val="18"/>
          <w:szCs w:val="18"/>
          <w:lang w:val="es-CR"/>
        </w:rPr>
        <w:t>Ibid</w:t>
      </w:r>
      <w:proofErr w:type="spellEnd"/>
      <w:r w:rsidRPr="00691A58">
        <w:rPr>
          <w:sz w:val="18"/>
          <w:szCs w:val="18"/>
          <w:lang w:val="es-CR"/>
        </w:rPr>
        <w:t xml:space="preserve">. </w:t>
      </w:r>
      <w:proofErr w:type="spellStart"/>
      <w:r w:rsidRPr="00691A58">
        <w:rPr>
          <w:sz w:val="18"/>
          <w:szCs w:val="18"/>
          <w:lang w:val="es-CR"/>
        </w:rPr>
        <w:t>Section</w:t>
      </w:r>
      <w:proofErr w:type="spellEnd"/>
      <w:r w:rsidRPr="00691A58">
        <w:rPr>
          <w:sz w:val="18"/>
          <w:szCs w:val="18"/>
          <w:lang w:val="es-CR"/>
        </w:rPr>
        <w:t xml:space="preserve"> 4.</w:t>
      </w:r>
    </w:p>
  </w:footnote>
  <w:footnote w:id="10">
    <w:p w:rsidR="005C37BF" w:rsidRPr="00411652" w:rsidRDefault="005C37BF" w:rsidP="00773856">
      <w:pPr>
        <w:pStyle w:val="Textonotapie"/>
        <w:jc w:val="both"/>
        <w:rPr>
          <w:sz w:val="18"/>
          <w:szCs w:val="18"/>
          <w:lang w:val="es-CO"/>
        </w:rPr>
      </w:pPr>
      <w:r w:rsidRPr="00411652">
        <w:rPr>
          <w:rStyle w:val="Refdenotaalpie"/>
          <w:sz w:val="18"/>
          <w:szCs w:val="18"/>
        </w:rPr>
        <w:footnoteRef/>
      </w:r>
      <w:r w:rsidRPr="00411652">
        <w:rPr>
          <w:sz w:val="18"/>
          <w:szCs w:val="18"/>
          <w:lang w:val="es-CO"/>
        </w:rPr>
        <w:t xml:space="preserve"> Conferencia Regional sobre Migración, Declaración: Por una Región Libre de Trata de Personas, XIX Reunión Viceministerial de la Conferencia Regional sobre Migración, 26-27 June 2014, decisión 6.</w:t>
      </w:r>
    </w:p>
  </w:footnote>
  <w:footnote w:id="11">
    <w:p w:rsidR="005C37BF" w:rsidRPr="00411652" w:rsidRDefault="005C37BF" w:rsidP="00F12B11">
      <w:pPr>
        <w:pStyle w:val="Textonotapie"/>
        <w:rPr>
          <w:sz w:val="18"/>
          <w:szCs w:val="18"/>
        </w:rPr>
      </w:pPr>
      <w:r w:rsidRPr="00411652">
        <w:rPr>
          <w:rStyle w:val="Refdenotaalpie"/>
          <w:sz w:val="18"/>
          <w:szCs w:val="18"/>
        </w:rPr>
        <w:footnoteRef/>
      </w:r>
      <w:r w:rsidRPr="00411652">
        <w:rPr>
          <w:sz w:val="18"/>
          <w:szCs w:val="18"/>
        </w:rPr>
        <w:t xml:space="preserve"> Conclusions: Nansen Initiative Regional Consultation, </w:t>
      </w:r>
      <w:r w:rsidRPr="00411652">
        <w:rPr>
          <w:i/>
          <w:sz w:val="18"/>
          <w:szCs w:val="18"/>
        </w:rPr>
        <w:t xml:space="preserve">supra, </w:t>
      </w:r>
      <w:r w:rsidRPr="00411652">
        <w:rPr>
          <w:sz w:val="18"/>
          <w:szCs w:val="18"/>
        </w:rPr>
        <w:t xml:space="preserve">note 1. </w:t>
      </w:r>
    </w:p>
  </w:footnote>
  <w:footnote w:id="12">
    <w:p w:rsidR="005C37BF" w:rsidRPr="00411652" w:rsidRDefault="005C37BF" w:rsidP="00CF1D0C">
      <w:pPr>
        <w:pStyle w:val="Textonotapie"/>
        <w:jc w:val="both"/>
        <w:rPr>
          <w:sz w:val="18"/>
          <w:szCs w:val="18"/>
        </w:rPr>
      </w:pPr>
      <w:r w:rsidRPr="00411652">
        <w:rPr>
          <w:rStyle w:val="Refdenotaalpie"/>
          <w:sz w:val="18"/>
          <w:szCs w:val="18"/>
        </w:rPr>
        <w:footnoteRef/>
      </w:r>
      <w:r w:rsidRPr="00411652">
        <w:rPr>
          <w:sz w:val="18"/>
          <w:szCs w:val="18"/>
        </w:rPr>
        <w:t xml:space="preserve"> Cantor, </w:t>
      </w:r>
      <w:r w:rsidRPr="00411652">
        <w:rPr>
          <w:i/>
          <w:sz w:val="18"/>
          <w:szCs w:val="18"/>
        </w:rPr>
        <w:t xml:space="preserve">supra, </w:t>
      </w:r>
      <w:r w:rsidRPr="00411652">
        <w:rPr>
          <w:sz w:val="18"/>
          <w:szCs w:val="18"/>
        </w:rPr>
        <w:t xml:space="preserve">note </w:t>
      </w:r>
      <w:proofErr w:type="gramStart"/>
      <w:r w:rsidRPr="00411652">
        <w:rPr>
          <w:sz w:val="18"/>
          <w:szCs w:val="18"/>
        </w:rPr>
        <w:t>3</w:t>
      </w:r>
      <w:proofErr w:type="gramEnd"/>
      <w:r w:rsidRPr="00411652">
        <w:rPr>
          <w:sz w:val="18"/>
          <w:szCs w:val="18"/>
        </w:rPr>
        <w:t>.</w:t>
      </w:r>
    </w:p>
  </w:footnote>
  <w:footnote w:id="13">
    <w:p w:rsidR="005C37BF" w:rsidRPr="00411652" w:rsidRDefault="005C37BF" w:rsidP="004A70CF">
      <w:pPr>
        <w:pStyle w:val="Textonotapie"/>
        <w:rPr>
          <w:sz w:val="18"/>
          <w:szCs w:val="18"/>
          <w:lang w:val="en-US"/>
        </w:rPr>
      </w:pPr>
      <w:r w:rsidRPr="00411652">
        <w:rPr>
          <w:rStyle w:val="Refdenotaalpie"/>
          <w:sz w:val="18"/>
          <w:szCs w:val="18"/>
        </w:rPr>
        <w:footnoteRef/>
      </w:r>
      <w:r w:rsidRPr="00411652">
        <w:rPr>
          <w:sz w:val="18"/>
          <w:szCs w:val="18"/>
          <w:lang w:val="en-US"/>
        </w:rPr>
        <w:t xml:space="preserve"> UN Office for Disaster Risk Reduction (UNISDR).  According to UNISDR, “Disasters are often described as a result of the combination of: the exposure to a hazard; the conditions of vulnerability that are present; and insufficient capacity or measures to reduce or cope with the potential negative consequences. Disaster impacts may include loss of life, injury, disease and other negative effects on human physical, mental and social well-being, together with damage to property, destruction of assets, loss of services, social and economic disruption and environmental degradation.” See </w:t>
      </w:r>
      <w:hyperlink r:id="rId1" w:anchor="letter-d" w:history="1">
        <w:r w:rsidRPr="00411652">
          <w:rPr>
            <w:rStyle w:val="Hipervnculo"/>
            <w:sz w:val="18"/>
            <w:szCs w:val="18"/>
            <w:lang w:val="en-US"/>
          </w:rPr>
          <w:t>http://www.unisdr.org/we/inform/terminology#letter-d</w:t>
        </w:r>
      </w:hyperlink>
      <w:r w:rsidRPr="00411652">
        <w:rPr>
          <w:sz w:val="18"/>
          <w:szCs w:val="18"/>
          <w:lang w:val="en-US"/>
        </w:rPr>
        <w:t xml:space="preserve"> (Last accessed 30 April 2015).  </w:t>
      </w:r>
    </w:p>
  </w:footnote>
  <w:footnote w:id="14">
    <w:p w:rsidR="005C37BF" w:rsidRPr="00411652" w:rsidRDefault="005C37BF" w:rsidP="00F02BB0">
      <w:pPr>
        <w:pStyle w:val="Textonotapie"/>
        <w:rPr>
          <w:sz w:val="18"/>
          <w:szCs w:val="18"/>
          <w:lang w:val="en-US"/>
        </w:rPr>
      </w:pPr>
      <w:r w:rsidRPr="00411652">
        <w:rPr>
          <w:rStyle w:val="Refdenotaalpie"/>
          <w:sz w:val="18"/>
          <w:szCs w:val="18"/>
          <w:lang w:val="en-US"/>
        </w:rPr>
        <w:footnoteRef/>
      </w:r>
      <w:r w:rsidRPr="00411652">
        <w:rPr>
          <w:sz w:val="18"/>
          <w:szCs w:val="18"/>
          <w:lang w:val="en-US"/>
        </w:rPr>
        <w:t xml:space="preserve"> For example, a few States (Panama, Peru) found that asylum seekers from Haiti had a “well-founded fear of persecution by non-State actors that arose from the vacuum of governmental authority after the earthquake in Haiti,” thus applying the 1951 Refugee Convention. </w:t>
      </w:r>
    </w:p>
  </w:footnote>
  <w:footnote w:id="15">
    <w:p w:rsidR="005C37BF" w:rsidRPr="00411652" w:rsidRDefault="005C37BF" w:rsidP="00F02BB0">
      <w:pPr>
        <w:pStyle w:val="Textonotapie"/>
        <w:rPr>
          <w:sz w:val="18"/>
          <w:szCs w:val="18"/>
          <w:lang w:val="en-US"/>
        </w:rPr>
      </w:pPr>
      <w:r w:rsidRPr="00411652">
        <w:rPr>
          <w:rStyle w:val="Refdenotaalpie"/>
          <w:sz w:val="18"/>
          <w:szCs w:val="18"/>
        </w:rPr>
        <w:footnoteRef/>
      </w:r>
      <w:r w:rsidRPr="00411652">
        <w:rPr>
          <w:sz w:val="18"/>
          <w:szCs w:val="18"/>
          <w:lang w:val="en-US"/>
        </w:rPr>
        <w:t xml:space="preserve"> In New Zealand, the Refugee Status Appeals Authority found that a female activist from Myanmar had a well-founded fear of arrest and sentencing because in the aftermath of Cyclone </w:t>
      </w:r>
      <w:proofErr w:type="spellStart"/>
      <w:r w:rsidRPr="00411652">
        <w:rPr>
          <w:sz w:val="18"/>
          <w:szCs w:val="18"/>
          <w:lang w:val="en-US"/>
        </w:rPr>
        <w:t>Nargis</w:t>
      </w:r>
      <w:proofErr w:type="spellEnd"/>
      <w:r w:rsidRPr="00411652">
        <w:rPr>
          <w:sz w:val="18"/>
          <w:szCs w:val="18"/>
          <w:lang w:val="en-US"/>
        </w:rPr>
        <w:t xml:space="preserve"> she had distributed humanitarian aid purchased by foreigners who supported an opposition party.  Refugee Appeal No 76374, Decision of 28 October 2009 (B.L. Burson [member]), available online at </w:t>
      </w:r>
      <w:hyperlink r:id="rId2" w:history="1">
        <w:r w:rsidRPr="00411652">
          <w:rPr>
            <w:rStyle w:val="Hipervnculo"/>
            <w:sz w:val="18"/>
            <w:szCs w:val="18"/>
            <w:lang w:val="en-US"/>
          </w:rPr>
          <w:t>https://forms.justice.govt.nz/search/IPT/Documents/RefugeeProtection/pdf/ref_20091028_76374.pdf</w:t>
        </w:r>
      </w:hyperlink>
      <w:r w:rsidRPr="00411652">
        <w:rPr>
          <w:sz w:val="18"/>
          <w:szCs w:val="18"/>
          <w:lang w:val="en-US"/>
        </w:rPr>
        <w:t xml:space="preserve"> (last accessed 4 March 2015).</w:t>
      </w:r>
    </w:p>
  </w:footnote>
  <w:footnote w:id="16">
    <w:p w:rsidR="005C37BF" w:rsidRPr="001759C4" w:rsidRDefault="005C37BF">
      <w:pPr>
        <w:pStyle w:val="Textonotapie"/>
        <w:rPr>
          <w:sz w:val="18"/>
          <w:szCs w:val="18"/>
          <w:lang w:val="en-US"/>
        </w:rPr>
      </w:pPr>
      <w:r w:rsidRPr="00DF57AD">
        <w:rPr>
          <w:rStyle w:val="Refdenotaalpie"/>
          <w:sz w:val="18"/>
          <w:szCs w:val="18"/>
        </w:rPr>
        <w:footnoteRef/>
      </w:r>
      <w:r w:rsidRPr="00DF57AD">
        <w:rPr>
          <w:sz w:val="18"/>
          <w:szCs w:val="18"/>
        </w:rPr>
        <w:t xml:space="preserve"> </w:t>
      </w:r>
      <w:r w:rsidRPr="00DF57AD">
        <w:rPr>
          <w:sz w:val="18"/>
          <w:szCs w:val="18"/>
          <w:lang w:val="en-US"/>
        </w:rPr>
        <w:t xml:space="preserve">There is no existing obligation under international human rights law that broadly prohibits the return of individuals to disaster-affected countries.  The only explicit </w:t>
      </w:r>
      <w:r w:rsidRPr="00DF57AD">
        <w:rPr>
          <w:i/>
          <w:sz w:val="18"/>
          <w:szCs w:val="18"/>
          <w:lang w:val="en-US"/>
        </w:rPr>
        <w:t>non-</w:t>
      </w:r>
      <w:proofErr w:type="spellStart"/>
      <w:r w:rsidRPr="00DF57AD">
        <w:rPr>
          <w:i/>
          <w:sz w:val="18"/>
          <w:szCs w:val="18"/>
          <w:lang w:val="en-US"/>
        </w:rPr>
        <w:t>refoulement</w:t>
      </w:r>
      <w:proofErr w:type="spellEnd"/>
      <w:r w:rsidRPr="00DF57AD">
        <w:rPr>
          <w:sz w:val="18"/>
          <w:szCs w:val="18"/>
          <w:lang w:val="en-US"/>
        </w:rPr>
        <w:t xml:space="preserve"> obligation in human rights law is Article 3 of the Convention </w:t>
      </w:r>
      <w:proofErr w:type="gramStart"/>
      <w:r w:rsidRPr="00DF57AD">
        <w:rPr>
          <w:sz w:val="18"/>
          <w:szCs w:val="18"/>
          <w:lang w:val="en-US"/>
        </w:rPr>
        <w:t>Against</w:t>
      </w:r>
      <w:proofErr w:type="gramEnd"/>
      <w:r w:rsidRPr="00DF57AD">
        <w:rPr>
          <w:sz w:val="18"/>
          <w:szCs w:val="18"/>
          <w:lang w:val="en-US"/>
        </w:rPr>
        <w:t xml:space="preserve"> Torture, which prohibits the expulsion, return, or extradition of individuals to any country where there are substantial grounds for believing they would be at risk of torture. </w:t>
      </w:r>
      <w:r>
        <w:rPr>
          <w:sz w:val="18"/>
          <w:szCs w:val="18"/>
          <w:lang w:val="en-US"/>
        </w:rPr>
        <w:t xml:space="preserve">Certain courts and commentators have asserted the existence of broader </w:t>
      </w:r>
      <w:proofErr w:type="spellStart"/>
      <w:r>
        <w:rPr>
          <w:sz w:val="18"/>
          <w:szCs w:val="18"/>
          <w:lang w:val="en-US"/>
        </w:rPr>
        <w:t>nonrefoulement</w:t>
      </w:r>
      <w:proofErr w:type="spellEnd"/>
      <w:r>
        <w:rPr>
          <w:sz w:val="18"/>
          <w:szCs w:val="18"/>
          <w:lang w:val="en-US"/>
        </w:rPr>
        <w:t xml:space="preserve"> obligations under human rights law, such as where there is a threat to life or cruel, inhuman or degrading treatment.  </w:t>
      </w:r>
      <w:r w:rsidRPr="00DF57AD">
        <w:rPr>
          <w:sz w:val="18"/>
          <w:szCs w:val="18"/>
          <w:lang w:val="en-US"/>
        </w:rPr>
        <w:t xml:space="preserve">While no jurisprudence has yet specifically addressed return to disaster-affected countries, </w:t>
      </w:r>
      <w:r>
        <w:rPr>
          <w:sz w:val="18"/>
          <w:szCs w:val="18"/>
          <w:lang w:val="en-US"/>
        </w:rPr>
        <w:t>such protection could</w:t>
      </w:r>
      <w:r w:rsidRPr="00DF57AD">
        <w:rPr>
          <w:sz w:val="18"/>
          <w:szCs w:val="18"/>
          <w:lang w:val="en-US"/>
        </w:rPr>
        <w:t xml:space="preserve"> perhaps apply, </w:t>
      </w:r>
      <w:r w:rsidRPr="00DF57AD">
        <w:rPr>
          <w:i/>
          <w:iCs/>
          <w:sz w:val="18"/>
          <w:szCs w:val="18"/>
          <w:lang w:val="en-US"/>
        </w:rPr>
        <w:t>mutatis mutandis</w:t>
      </w:r>
      <w:r w:rsidRPr="00DF57AD">
        <w:rPr>
          <w:sz w:val="18"/>
          <w:szCs w:val="18"/>
          <w:lang w:val="en-US"/>
        </w:rPr>
        <w:t xml:space="preserve">, to such situations, especially if the cumulative conditions in those countries </w:t>
      </w:r>
      <w:r>
        <w:rPr>
          <w:sz w:val="18"/>
          <w:szCs w:val="18"/>
          <w:lang w:val="en-US"/>
        </w:rPr>
        <w:t>amounted</w:t>
      </w:r>
      <w:r w:rsidRPr="00DF57AD">
        <w:rPr>
          <w:sz w:val="18"/>
          <w:szCs w:val="18"/>
          <w:lang w:val="en-US"/>
        </w:rPr>
        <w:t xml:space="preserve"> a threat to life or cruel, inhuman or degrading treatment.</w:t>
      </w:r>
      <w:r w:rsidR="00787925">
        <w:rPr>
          <w:sz w:val="18"/>
          <w:szCs w:val="18"/>
          <w:lang w:val="en-US"/>
        </w:rPr>
        <w:t xml:space="preserve"> </w:t>
      </w:r>
    </w:p>
  </w:footnote>
  <w:footnote w:id="17">
    <w:p w:rsidR="005C37BF" w:rsidRPr="00411652" w:rsidRDefault="005C37BF" w:rsidP="000732C1">
      <w:pPr>
        <w:pStyle w:val="Textonotapie"/>
        <w:rPr>
          <w:sz w:val="18"/>
          <w:szCs w:val="18"/>
          <w:lang w:val="en-US"/>
        </w:rPr>
      </w:pPr>
      <w:r w:rsidRPr="00411652">
        <w:rPr>
          <w:rStyle w:val="Refdenotaalpie"/>
          <w:sz w:val="18"/>
          <w:szCs w:val="18"/>
          <w:lang w:val="en-US"/>
        </w:rPr>
        <w:footnoteRef/>
      </w:r>
      <w:r w:rsidRPr="00411652">
        <w:rPr>
          <w:sz w:val="18"/>
          <w:szCs w:val="18"/>
          <w:lang w:val="en-US"/>
        </w:rPr>
        <w:t xml:space="preserve"> See for instance Article 6, paragraph 1 of the International Covenant on Civil and Political Rights obliging States Parties to respect the right to life </w:t>
      </w:r>
      <w:r>
        <w:rPr>
          <w:sz w:val="18"/>
          <w:szCs w:val="18"/>
          <w:lang w:val="en-US"/>
        </w:rPr>
        <w:t xml:space="preserve">and protect it under the law. </w:t>
      </w:r>
      <w:proofErr w:type="gramStart"/>
      <w:r>
        <w:rPr>
          <w:sz w:val="18"/>
          <w:szCs w:val="18"/>
          <w:lang w:val="en-US"/>
        </w:rPr>
        <w:t>T</w:t>
      </w:r>
      <w:r w:rsidRPr="00411652">
        <w:rPr>
          <w:sz w:val="18"/>
          <w:szCs w:val="18"/>
          <w:lang w:val="en-US"/>
        </w:rPr>
        <w:t>he Human Rights Committee has</w:t>
      </w:r>
      <w:r w:rsidR="00D214E7">
        <w:rPr>
          <w:sz w:val="18"/>
          <w:szCs w:val="18"/>
          <w:lang w:val="en-US"/>
        </w:rPr>
        <w:t xml:space="preserve"> stated its view </w:t>
      </w:r>
      <w:r>
        <w:rPr>
          <w:sz w:val="18"/>
          <w:szCs w:val="18"/>
          <w:lang w:val="en-US"/>
        </w:rPr>
        <w:t xml:space="preserve"> that this provision</w:t>
      </w:r>
      <w:r w:rsidRPr="00411652">
        <w:rPr>
          <w:sz w:val="18"/>
          <w:szCs w:val="18"/>
          <w:lang w:val="en-US"/>
        </w:rPr>
        <w:t xml:space="preserve"> </w:t>
      </w:r>
      <w:r>
        <w:rPr>
          <w:sz w:val="18"/>
          <w:szCs w:val="18"/>
          <w:lang w:val="en-US"/>
        </w:rPr>
        <w:t>be applied to</w:t>
      </w:r>
      <w:r w:rsidRPr="00411652">
        <w:rPr>
          <w:sz w:val="18"/>
          <w:szCs w:val="18"/>
          <w:lang w:val="en-US"/>
        </w:rPr>
        <w:t xml:space="preserve"> prevent States Parties that have abolished the death penalty from extraditing a person to a State where he or she would face capital punishment (see </w:t>
      </w:r>
      <w:r w:rsidRPr="00411652">
        <w:rPr>
          <w:rFonts w:eastAsia="Times New Roman" w:cs="Times New Roman"/>
          <w:bCs/>
          <w:sz w:val="18"/>
          <w:szCs w:val="18"/>
          <w:lang w:val="en-US" w:eastAsia="fr-CH"/>
        </w:rPr>
        <w:t>Kindler v. Canada, Communication No. 470/1991, U.N. Doc. CCPR/C/48/D/470/1991 (1993)</w:t>
      </w:r>
      <w:r w:rsidRPr="00411652">
        <w:rPr>
          <w:sz w:val="18"/>
          <w:szCs w:val="18"/>
          <w:lang w:val="en-US"/>
        </w:rPr>
        <w:t>) or return rejected asylum seekers to countries where they would face a real risk of being killed.</w:t>
      </w:r>
      <w:proofErr w:type="gramEnd"/>
      <w:r w:rsidRPr="00411652">
        <w:rPr>
          <w:sz w:val="18"/>
          <w:szCs w:val="18"/>
          <w:lang w:val="en-US"/>
        </w:rPr>
        <w:t xml:space="preserve"> To date, States have not relied explicitly upon international human rights law obligations or complementary protection mechanisms as the legal basis for admitting disaster displaced persons but rather relied upon their discretionary authority, often on “humanitarian grounds.” See Jane McAdam, </w:t>
      </w:r>
      <w:r w:rsidRPr="00411652">
        <w:rPr>
          <w:i/>
          <w:sz w:val="18"/>
          <w:szCs w:val="18"/>
          <w:lang w:val="en-US"/>
        </w:rPr>
        <w:t>Climate Change, Forced Migration, and International Law</w:t>
      </w:r>
      <w:r w:rsidRPr="00411652">
        <w:rPr>
          <w:sz w:val="18"/>
          <w:szCs w:val="18"/>
          <w:lang w:val="en-US"/>
        </w:rPr>
        <w:t xml:space="preserve"> (Oxford University Press: Oxford, 2012) p. 49. </w:t>
      </w:r>
      <w:r>
        <w:rPr>
          <w:sz w:val="18"/>
          <w:szCs w:val="18"/>
          <w:lang w:val="en-US"/>
        </w:rPr>
        <w:t>At the regional level see</w:t>
      </w:r>
      <w:r w:rsidRPr="00903B0A">
        <w:rPr>
          <w:sz w:val="18"/>
          <w:szCs w:val="18"/>
          <w:lang w:val="en-US"/>
        </w:rPr>
        <w:t xml:space="preserve"> </w:t>
      </w:r>
      <w:r w:rsidRPr="00411652">
        <w:rPr>
          <w:sz w:val="18"/>
          <w:szCs w:val="18"/>
          <w:lang w:val="en-US"/>
        </w:rPr>
        <w:t xml:space="preserve">Inter-American Court of Human Rights, </w:t>
      </w:r>
      <w:r w:rsidRPr="00411652">
        <w:rPr>
          <w:i/>
          <w:sz w:val="18"/>
          <w:szCs w:val="18"/>
          <w:lang w:val="en-US"/>
        </w:rPr>
        <w:t>Advisory Opinion on Rights and Guarantees of Children in the Context of Migration and/or in Need of International Protection</w:t>
      </w:r>
      <w:r w:rsidRPr="00411652">
        <w:rPr>
          <w:sz w:val="18"/>
          <w:szCs w:val="18"/>
          <w:lang w:val="en-US"/>
        </w:rPr>
        <w:t xml:space="preserve"> (2014) Series A, No 21</w:t>
      </w:r>
      <w:r w:rsidRPr="00903B0A">
        <w:rPr>
          <w:sz w:val="18"/>
          <w:szCs w:val="18"/>
          <w:lang w:val="en-US"/>
        </w:rPr>
        <w:t xml:space="preserve">, </w:t>
      </w:r>
      <w:r>
        <w:rPr>
          <w:sz w:val="18"/>
          <w:szCs w:val="18"/>
          <w:lang w:val="en-US"/>
        </w:rPr>
        <w:t>where the</w:t>
      </w:r>
      <w:r w:rsidRPr="00903B0A">
        <w:rPr>
          <w:sz w:val="18"/>
          <w:szCs w:val="18"/>
          <w:lang w:val="en-US"/>
        </w:rPr>
        <w:t xml:space="preserve"> Court interpreted the “best interests of the child” principle (Article 3 International Convention on the Rights of the Child) to be a “central aspect” in return proceedings, meaning that a child, in principle, cannot be returned to a country if it is not in the child’s best interest, including where he or she would face a real risk of human rights violations</w:t>
      </w:r>
      <w:r>
        <w:rPr>
          <w:sz w:val="18"/>
          <w:szCs w:val="18"/>
          <w:lang w:val="en-US"/>
        </w:rPr>
        <w:t xml:space="preserve"> (see </w:t>
      </w:r>
      <w:r w:rsidRPr="00411652">
        <w:rPr>
          <w:sz w:val="18"/>
          <w:szCs w:val="18"/>
          <w:lang w:val="en-US"/>
        </w:rPr>
        <w:t>paras. 222, 231-232</w:t>
      </w:r>
      <w:r>
        <w:rPr>
          <w:sz w:val="18"/>
          <w:szCs w:val="18"/>
          <w:lang w:val="en-US"/>
        </w:rPr>
        <w:t>).</w:t>
      </w:r>
    </w:p>
  </w:footnote>
  <w:footnote w:id="18">
    <w:p w:rsidR="005C37BF" w:rsidRPr="00411652" w:rsidRDefault="005C37BF" w:rsidP="000732C1">
      <w:pPr>
        <w:pStyle w:val="Textonotapie"/>
        <w:rPr>
          <w:sz w:val="18"/>
          <w:szCs w:val="18"/>
          <w:lang w:val="en-US"/>
        </w:rPr>
      </w:pPr>
      <w:r w:rsidRPr="00411652">
        <w:rPr>
          <w:rStyle w:val="Refdenotaalpie"/>
          <w:sz w:val="18"/>
          <w:szCs w:val="18"/>
        </w:rPr>
        <w:footnoteRef/>
      </w:r>
      <w:r w:rsidRPr="00411652">
        <w:rPr>
          <w:sz w:val="18"/>
          <w:szCs w:val="18"/>
          <w:lang w:val="en-US"/>
        </w:rPr>
        <w:t xml:space="preserve"> The relevant rule in relation to refugees is Article 33 of the Refugee Convention. Complementary protection provisions concerning </w:t>
      </w:r>
      <w:proofErr w:type="spellStart"/>
      <w:r w:rsidRPr="00411652">
        <w:rPr>
          <w:i/>
          <w:sz w:val="18"/>
          <w:szCs w:val="18"/>
          <w:lang w:val="en-US"/>
        </w:rPr>
        <w:t>refoulement</w:t>
      </w:r>
      <w:proofErr w:type="spellEnd"/>
      <w:r w:rsidRPr="00411652">
        <w:rPr>
          <w:sz w:val="18"/>
          <w:szCs w:val="18"/>
          <w:lang w:val="en-US"/>
        </w:rPr>
        <w:t xml:space="preserve"> </w:t>
      </w:r>
      <w:r>
        <w:rPr>
          <w:sz w:val="18"/>
          <w:szCs w:val="18"/>
          <w:lang w:val="en-US"/>
        </w:rPr>
        <w:t xml:space="preserve">usually </w:t>
      </w:r>
      <w:r w:rsidRPr="00411652">
        <w:rPr>
          <w:sz w:val="18"/>
          <w:szCs w:val="18"/>
          <w:lang w:val="en-US"/>
        </w:rPr>
        <w:t>are derived from the provisions of international human rights law treaties.</w:t>
      </w:r>
    </w:p>
  </w:footnote>
  <w:footnote w:id="19">
    <w:p w:rsidR="005C37BF" w:rsidRPr="00DA1C3C" w:rsidRDefault="005C37BF" w:rsidP="000732C1">
      <w:pPr>
        <w:pStyle w:val="Textonotapie"/>
        <w:rPr>
          <w:sz w:val="18"/>
          <w:szCs w:val="18"/>
          <w:lang w:val="en-US"/>
        </w:rPr>
      </w:pPr>
      <w:r w:rsidRPr="00411652">
        <w:rPr>
          <w:rStyle w:val="Refdenotaalpie"/>
          <w:sz w:val="18"/>
          <w:szCs w:val="18"/>
        </w:rPr>
        <w:footnoteRef/>
      </w:r>
      <w:r w:rsidRPr="00411652">
        <w:rPr>
          <w:sz w:val="18"/>
          <w:szCs w:val="18"/>
          <w:lang w:val="en-US"/>
        </w:rPr>
        <w:t xml:space="preserve"> See, for example, the 2000 Protocol to Prevent, Suppress and Punish Trafficking in Persons, Especially Women and Children states in Article 7 on the Status of victims of trafficking in persons in receiving States, that “each State Party shall consider adopting legislative or other appropriate measures that permit victims of trafficking in persons to remain in its territory, temporarily or permanently, in appropriate cases” and “give appropriate consideration to humanitarian and </w:t>
      </w:r>
      <w:r w:rsidRPr="00DA1C3C">
        <w:rPr>
          <w:sz w:val="18"/>
          <w:szCs w:val="18"/>
          <w:lang w:val="en-US"/>
        </w:rPr>
        <w:t>compassionate factors.”</w:t>
      </w:r>
    </w:p>
  </w:footnote>
  <w:footnote w:id="20">
    <w:p w:rsidR="005C37BF" w:rsidRPr="00411652" w:rsidRDefault="005C37BF" w:rsidP="000732C1">
      <w:pPr>
        <w:pStyle w:val="Textonotapie"/>
        <w:rPr>
          <w:sz w:val="18"/>
          <w:szCs w:val="18"/>
          <w:lang w:val="en-US"/>
        </w:rPr>
      </w:pPr>
      <w:r w:rsidRPr="00DA1C3C">
        <w:rPr>
          <w:rStyle w:val="Refdenotaalpie"/>
          <w:sz w:val="18"/>
          <w:szCs w:val="18"/>
        </w:rPr>
        <w:footnoteRef/>
      </w:r>
      <w:r w:rsidRPr="00DA1C3C">
        <w:rPr>
          <w:sz w:val="18"/>
          <w:szCs w:val="18"/>
          <w:lang w:val="en-US"/>
        </w:rPr>
        <w:t xml:space="preserve"> See the International Convention</w:t>
      </w:r>
      <w:r w:rsidRPr="00411652">
        <w:rPr>
          <w:sz w:val="18"/>
          <w:szCs w:val="18"/>
          <w:lang w:val="en-US"/>
        </w:rPr>
        <w:t xml:space="preserve"> on the Protection of the Rights of All Migrant Workers and Members of Their Families, Doc. A/RES/45/158, 18 December 1990.</w:t>
      </w:r>
    </w:p>
  </w:footnote>
  <w:footnote w:id="21">
    <w:p w:rsidR="005C37BF" w:rsidRPr="00DA1C3C" w:rsidRDefault="005C37BF" w:rsidP="00DA1C3C">
      <w:pPr>
        <w:pStyle w:val="Textonotapie"/>
        <w:rPr>
          <w:sz w:val="18"/>
          <w:szCs w:val="18"/>
          <w:lang w:val="es-CR"/>
        </w:rPr>
      </w:pPr>
      <w:r w:rsidRPr="00DA1C3C">
        <w:rPr>
          <w:rStyle w:val="Refdenotaalpie"/>
          <w:sz w:val="18"/>
          <w:szCs w:val="18"/>
        </w:rPr>
        <w:footnoteRef/>
      </w:r>
      <w:r w:rsidRPr="00DA1C3C">
        <w:rPr>
          <w:sz w:val="18"/>
          <w:szCs w:val="18"/>
        </w:rPr>
        <w:t xml:space="preserve"> </w:t>
      </w:r>
      <w:r>
        <w:rPr>
          <w:rFonts w:cs="Times New Roman"/>
          <w:sz w:val="18"/>
          <w:szCs w:val="18"/>
        </w:rPr>
        <w:t>For example, the Central America Four</w:t>
      </w:r>
      <w:r w:rsidRPr="00DA1C3C">
        <w:rPr>
          <w:rFonts w:cs="Times New Roman"/>
          <w:sz w:val="18"/>
          <w:szCs w:val="18"/>
        </w:rPr>
        <w:t xml:space="preserve"> Border Control Agreement allows for the free movement of persons between the borders of Guatemala, Nicaragua, El Salvador and Honduras without visas or passports and with limited migration and customs restrictions. </w:t>
      </w:r>
      <w:r w:rsidRPr="00DA1C3C">
        <w:rPr>
          <w:rFonts w:cstheme="minorHAnsi"/>
          <w:sz w:val="18"/>
          <w:szCs w:val="18"/>
          <w:lang w:val="es-CR"/>
        </w:rPr>
        <w:t>“SICA Un Breve Vistazo al Sistema de la Integración Centroamericana” (Programa de Formación en Integración Regional de la Secretaría General del SICA 2004) p. 25</w:t>
      </w:r>
    </w:p>
  </w:footnote>
  <w:footnote w:id="22">
    <w:p w:rsidR="005C37BF" w:rsidRPr="006846F1" w:rsidRDefault="005C37BF">
      <w:pPr>
        <w:pStyle w:val="Textonotapie"/>
      </w:pPr>
      <w:r>
        <w:rPr>
          <w:rStyle w:val="Refdenotaalpie"/>
        </w:rPr>
        <w:footnoteRef/>
      </w:r>
      <w:r>
        <w:t xml:space="preserve"> For more detailed discussion, see para. </w:t>
      </w:r>
      <w:proofErr w:type="gramStart"/>
      <w:r>
        <w:t>33</w:t>
      </w:r>
      <w:proofErr w:type="gramEnd"/>
      <w:r>
        <w:t xml:space="preserve"> of the Protection Agenda.</w:t>
      </w:r>
    </w:p>
  </w:footnote>
  <w:footnote w:id="23">
    <w:p w:rsidR="005C37BF" w:rsidRPr="00411652" w:rsidRDefault="005C37BF" w:rsidP="00411652">
      <w:pPr>
        <w:pStyle w:val="Textonotapie"/>
        <w:jc w:val="both"/>
        <w:rPr>
          <w:sz w:val="18"/>
          <w:szCs w:val="18"/>
        </w:rPr>
      </w:pPr>
      <w:r w:rsidRPr="00411652">
        <w:rPr>
          <w:rStyle w:val="Refdenotaalpie"/>
          <w:sz w:val="18"/>
          <w:szCs w:val="18"/>
        </w:rPr>
        <w:footnoteRef/>
      </w:r>
      <w:r w:rsidRPr="00411652">
        <w:rPr>
          <w:sz w:val="18"/>
          <w:szCs w:val="18"/>
        </w:rPr>
        <w:t xml:space="preserve"> See, in particular, Articles 2-34 of the 1951 Convention relating to the Status of Refugees.</w:t>
      </w:r>
    </w:p>
  </w:footnote>
  <w:footnote w:id="24">
    <w:p w:rsidR="005C37BF" w:rsidRPr="00411652" w:rsidRDefault="005C37BF">
      <w:pPr>
        <w:pStyle w:val="Textonotapie"/>
        <w:rPr>
          <w:sz w:val="18"/>
          <w:szCs w:val="18"/>
        </w:rPr>
      </w:pPr>
      <w:r w:rsidRPr="00411652">
        <w:rPr>
          <w:rStyle w:val="Refdenotaalpie"/>
          <w:sz w:val="18"/>
          <w:szCs w:val="18"/>
        </w:rPr>
        <w:footnoteRef/>
      </w:r>
      <w:r w:rsidRPr="00411652">
        <w:rPr>
          <w:sz w:val="18"/>
          <w:szCs w:val="18"/>
        </w:rPr>
        <w:t xml:space="preserve"> Cartagena Declaration on Refugees, Colloquium on the International Protection of Refugees in Central America, Mexico and Panama, adopted by the Colloquium on the International Protection of Refugees in Central America, Mexico and Panama, held at Cartagena, Colombia from 19-22 November 1984.</w:t>
      </w:r>
    </w:p>
  </w:footnote>
  <w:footnote w:id="25">
    <w:p w:rsidR="005C37BF" w:rsidRPr="00411652" w:rsidRDefault="005C37BF" w:rsidP="00DC3E35">
      <w:pPr>
        <w:spacing w:after="0" w:line="240" w:lineRule="auto"/>
        <w:rPr>
          <w:rFonts w:ascii="Calibri" w:eastAsia="Times New Roman" w:hAnsi="Calibri" w:cs="Arial"/>
          <w:sz w:val="18"/>
          <w:szCs w:val="18"/>
          <w:lang w:val="en-US" w:eastAsia="fr-CH"/>
        </w:rPr>
      </w:pPr>
      <w:r w:rsidRPr="00411652">
        <w:rPr>
          <w:rStyle w:val="Refdenotaalpie"/>
          <w:sz w:val="18"/>
          <w:szCs w:val="18"/>
        </w:rPr>
        <w:footnoteRef/>
      </w:r>
      <w:r w:rsidRPr="00411652">
        <w:rPr>
          <w:sz w:val="18"/>
          <w:szCs w:val="18"/>
          <w:lang w:val="en-US"/>
        </w:rPr>
        <w:t xml:space="preserve"> See paragraph 3, which states, “</w:t>
      </w:r>
      <w:r w:rsidRPr="00411652">
        <w:rPr>
          <w:rFonts w:ascii="Calibri" w:eastAsia="Times New Roman" w:hAnsi="Calibri" w:cs="Arial"/>
          <w:sz w:val="18"/>
          <w:szCs w:val="18"/>
          <w:lang w:val="en-US" w:eastAsia="fr-CH"/>
        </w:rPr>
        <w:t xml:space="preserve">Hence the definition or concept of a refugee to be recommended for use in the region is one which, in addition to containing the elements of the 1951 Convention and the 1967 Protocol, includes among refugees persons who have fled their country because their lives, safety or freedom have been threatened by generalized violence, foreign aggression, internal conflicts, massive violation of human rights or other circumstances which have seriously disturbed public order.” </w:t>
      </w:r>
    </w:p>
  </w:footnote>
  <w:footnote w:id="26">
    <w:p w:rsidR="005C37BF" w:rsidRPr="00411652" w:rsidRDefault="005C37BF" w:rsidP="00240715">
      <w:pPr>
        <w:pStyle w:val="Textonotapie"/>
        <w:jc w:val="both"/>
        <w:rPr>
          <w:sz w:val="18"/>
          <w:szCs w:val="18"/>
        </w:rPr>
      </w:pPr>
      <w:r w:rsidRPr="00411652">
        <w:rPr>
          <w:rStyle w:val="Refdenotaalpie"/>
          <w:sz w:val="18"/>
          <w:szCs w:val="18"/>
        </w:rPr>
        <w:footnoteRef/>
      </w:r>
      <w:r w:rsidRPr="00411652">
        <w:rPr>
          <w:sz w:val="18"/>
          <w:szCs w:val="18"/>
        </w:rPr>
        <w:t xml:space="preserve"> See, in particular, Article 1C of the 1951 Convention relating to the Status of Refugees.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782232"/>
      <w:docPartObj>
        <w:docPartGallery w:val="Watermarks"/>
        <w:docPartUnique/>
      </w:docPartObj>
    </w:sdtPr>
    <w:sdtEndPr/>
    <w:sdtContent>
      <w:p w:rsidR="005C37BF" w:rsidRDefault="00F66576">
        <w:pPr>
          <w:pStyle w:val="Encabezado"/>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35183"/>
    <w:multiLevelType w:val="hybridMultilevel"/>
    <w:tmpl w:val="BB067754"/>
    <w:lvl w:ilvl="0" w:tplc="3A42871C">
      <w:start w:val="1"/>
      <w:numFmt w:val="low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13E72C60"/>
    <w:multiLevelType w:val="hybridMultilevel"/>
    <w:tmpl w:val="2D2E9556"/>
    <w:lvl w:ilvl="0" w:tplc="3A42871C">
      <w:start w:val="1"/>
      <w:numFmt w:val="lowerRoman"/>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189132B5"/>
    <w:multiLevelType w:val="hybridMultilevel"/>
    <w:tmpl w:val="0F184F68"/>
    <w:lvl w:ilvl="0" w:tplc="3A42871C">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FB68DE"/>
    <w:multiLevelType w:val="hybridMultilevel"/>
    <w:tmpl w:val="7CE82F50"/>
    <w:lvl w:ilvl="0" w:tplc="000E647E">
      <w:start w:val="1"/>
      <w:numFmt w:val="decimal"/>
      <w:lvlText w:val="[%1]"/>
      <w:lvlJc w:val="left"/>
      <w:pPr>
        <w:ind w:left="4472" w:hanging="360"/>
      </w:pPr>
      <w:rPr>
        <w:rFonts w:hint="default"/>
        <w:b w:val="0"/>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1F583D88"/>
    <w:multiLevelType w:val="hybridMultilevel"/>
    <w:tmpl w:val="8BD27152"/>
    <w:lvl w:ilvl="0" w:tplc="077C5E20">
      <w:start w:val="1"/>
      <w:numFmt w:val="decimal"/>
      <w:lvlText w:val="[%1]"/>
      <w:lvlJc w:val="left"/>
      <w:pPr>
        <w:ind w:left="0" w:firstLine="0"/>
      </w:pPr>
      <w:rPr>
        <w:rFonts w:hint="default"/>
        <w:sz w:val="22"/>
      </w:rPr>
    </w:lvl>
    <w:lvl w:ilvl="1" w:tplc="3A42871C">
      <w:start w:val="1"/>
      <w:numFmt w:val="lowerRoman"/>
      <w:lvlText w:val="[%2]"/>
      <w:lvlJc w:val="left"/>
      <w:pPr>
        <w:ind w:left="1440" w:hanging="360"/>
      </w:pPr>
      <w:rPr>
        <w:rFonts w:hint="default"/>
      </w:r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nsid w:val="22625032"/>
    <w:multiLevelType w:val="hybridMultilevel"/>
    <w:tmpl w:val="AA88C002"/>
    <w:lvl w:ilvl="0" w:tplc="3A42871C">
      <w:start w:val="1"/>
      <w:numFmt w:val="lowerRoman"/>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nsid w:val="29D74EE2"/>
    <w:multiLevelType w:val="hybridMultilevel"/>
    <w:tmpl w:val="CEF413DC"/>
    <w:lvl w:ilvl="0" w:tplc="3A42871C">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8F1D4D"/>
    <w:multiLevelType w:val="hybridMultilevel"/>
    <w:tmpl w:val="74DCBB50"/>
    <w:lvl w:ilvl="0" w:tplc="3A42871C">
      <w:start w:val="1"/>
      <w:numFmt w:val="lowerRoman"/>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nsid w:val="57176026"/>
    <w:multiLevelType w:val="hybridMultilevel"/>
    <w:tmpl w:val="C5CEF0F6"/>
    <w:lvl w:ilvl="0" w:tplc="3A42871C">
      <w:start w:val="1"/>
      <w:numFmt w:val="lowerRoman"/>
      <w:lvlText w:val="[%1]"/>
      <w:lvlJc w:val="left"/>
      <w:pPr>
        <w:ind w:left="708" w:firstLine="0"/>
      </w:pPr>
      <w:rPr>
        <w:rFonts w:hint="default"/>
        <w:sz w:val="22"/>
      </w:rPr>
    </w:lvl>
    <w:lvl w:ilvl="1" w:tplc="3A42871C">
      <w:start w:val="1"/>
      <w:numFmt w:val="lowerRoman"/>
      <w:lvlText w:val="[%2]"/>
      <w:lvlJc w:val="left"/>
      <w:pPr>
        <w:ind w:left="2148" w:hanging="360"/>
      </w:pPr>
      <w:rPr>
        <w:rFonts w:hint="default"/>
      </w:rPr>
    </w:lvl>
    <w:lvl w:ilvl="2" w:tplc="0807001B">
      <w:start w:val="1"/>
      <w:numFmt w:val="lowerRoman"/>
      <w:lvlText w:val="%3."/>
      <w:lvlJc w:val="right"/>
      <w:pPr>
        <w:ind w:left="2868" w:hanging="180"/>
      </w:pPr>
    </w:lvl>
    <w:lvl w:ilvl="3" w:tplc="0807000F" w:tentative="1">
      <w:start w:val="1"/>
      <w:numFmt w:val="decimal"/>
      <w:lvlText w:val="%4."/>
      <w:lvlJc w:val="left"/>
      <w:pPr>
        <w:ind w:left="3588" w:hanging="360"/>
      </w:pPr>
    </w:lvl>
    <w:lvl w:ilvl="4" w:tplc="08070019" w:tentative="1">
      <w:start w:val="1"/>
      <w:numFmt w:val="lowerLetter"/>
      <w:lvlText w:val="%5."/>
      <w:lvlJc w:val="left"/>
      <w:pPr>
        <w:ind w:left="4308" w:hanging="360"/>
      </w:pPr>
    </w:lvl>
    <w:lvl w:ilvl="5" w:tplc="0807001B" w:tentative="1">
      <w:start w:val="1"/>
      <w:numFmt w:val="lowerRoman"/>
      <w:lvlText w:val="%6."/>
      <w:lvlJc w:val="right"/>
      <w:pPr>
        <w:ind w:left="5028" w:hanging="180"/>
      </w:pPr>
    </w:lvl>
    <w:lvl w:ilvl="6" w:tplc="0807000F" w:tentative="1">
      <w:start w:val="1"/>
      <w:numFmt w:val="decimal"/>
      <w:lvlText w:val="%7."/>
      <w:lvlJc w:val="left"/>
      <w:pPr>
        <w:ind w:left="5748" w:hanging="360"/>
      </w:pPr>
    </w:lvl>
    <w:lvl w:ilvl="7" w:tplc="08070019" w:tentative="1">
      <w:start w:val="1"/>
      <w:numFmt w:val="lowerLetter"/>
      <w:lvlText w:val="%8."/>
      <w:lvlJc w:val="left"/>
      <w:pPr>
        <w:ind w:left="6468" w:hanging="360"/>
      </w:pPr>
    </w:lvl>
    <w:lvl w:ilvl="8" w:tplc="0807001B" w:tentative="1">
      <w:start w:val="1"/>
      <w:numFmt w:val="lowerRoman"/>
      <w:lvlText w:val="%9."/>
      <w:lvlJc w:val="right"/>
      <w:pPr>
        <w:ind w:left="7188" w:hanging="180"/>
      </w:pPr>
    </w:lvl>
  </w:abstractNum>
  <w:abstractNum w:abstractNumId="9">
    <w:nsid w:val="5F033C5D"/>
    <w:multiLevelType w:val="hybridMultilevel"/>
    <w:tmpl w:val="A7C81400"/>
    <w:lvl w:ilvl="0" w:tplc="3A42871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2A91A55"/>
    <w:multiLevelType w:val="hybridMultilevel"/>
    <w:tmpl w:val="DD8CC428"/>
    <w:lvl w:ilvl="0" w:tplc="3A42871C">
      <w:start w:val="1"/>
      <w:numFmt w:val="lowerRoman"/>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9"/>
  </w:num>
  <w:num w:numId="2">
    <w:abstractNumId w:val="4"/>
  </w:num>
  <w:num w:numId="3">
    <w:abstractNumId w:val="8"/>
  </w:num>
  <w:num w:numId="4">
    <w:abstractNumId w:val="2"/>
  </w:num>
  <w:num w:numId="5">
    <w:abstractNumId w:val="6"/>
  </w:num>
  <w:num w:numId="6">
    <w:abstractNumId w:val="7"/>
  </w:num>
  <w:num w:numId="7">
    <w:abstractNumId w:val="5"/>
  </w:num>
  <w:num w:numId="8">
    <w:abstractNumId w:val="1"/>
  </w:num>
  <w:num w:numId="9">
    <w:abstractNumId w:val="0"/>
  </w:num>
  <w:num w:numId="10">
    <w:abstractNumId w:val="3"/>
  </w:num>
  <w:num w:numId="1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08"/>
  <w:autoHyphenation/>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8D4"/>
    <w:rsid w:val="00000A19"/>
    <w:rsid w:val="0000252F"/>
    <w:rsid w:val="0000356F"/>
    <w:rsid w:val="00004B00"/>
    <w:rsid w:val="00004EB6"/>
    <w:rsid w:val="00010F35"/>
    <w:rsid w:val="00015728"/>
    <w:rsid w:val="00021C23"/>
    <w:rsid w:val="00022FD3"/>
    <w:rsid w:val="00024A6F"/>
    <w:rsid w:val="00031D28"/>
    <w:rsid w:val="00031EE9"/>
    <w:rsid w:val="00032246"/>
    <w:rsid w:val="00034AC1"/>
    <w:rsid w:val="00035282"/>
    <w:rsid w:val="00037979"/>
    <w:rsid w:val="00041F48"/>
    <w:rsid w:val="00043676"/>
    <w:rsid w:val="00043946"/>
    <w:rsid w:val="0005204D"/>
    <w:rsid w:val="00052DE9"/>
    <w:rsid w:val="00060EB4"/>
    <w:rsid w:val="00062719"/>
    <w:rsid w:val="0006490B"/>
    <w:rsid w:val="00070E46"/>
    <w:rsid w:val="00072F61"/>
    <w:rsid w:val="000732C1"/>
    <w:rsid w:val="000758D4"/>
    <w:rsid w:val="000763AF"/>
    <w:rsid w:val="000803A4"/>
    <w:rsid w:val="00083D37"/>
    <w:rsid w:val="000840B3"/>
    <w:rsid w:val="00085644"/>
    <w:rsid w:val="00086B26"/>
    <w:rsid w:val="00086E09"/>
    <w:rsid w:val="00087750"/>
    <w:rsid w:val="00090B1B"/>
    <w:rsid w:val="00090D7B"/>
    <w:rsid w:val="00091756"/>
    <w:rsid w:val="00091900"/>
    <w:rsid w:val="00092A1C"/>
    <w:rsid w:val="00094E6B"/>
    <w:rsid w:val="000951BA"/>
    <w:rsid w:val="000A022A"/>
    <w:rsid w:val="000A62F4"/>
    <w:rsid w:val="000B03D5"/>
    <w:rsid w:val="000B1927"/>
    <w:rsid w:val="000B263C"/>
    <w:rsid w:val="000B3970"/>
    <w:rsid w:val="000C01EF"/>
    <w:rsid w:val="000C12C2"/>
    <w:rsid w:val="000C2A56"/>
    <w:rsid w:val="000C305E"/>
    <w:rsid w:val="000C3AC0"/>
    <w:rsid w:val="000C4EE5"/>
    <w:rsid w:val="000D103D"/>
    <w:rsid w:val="000D31FB"/>
    <w:rsid w:val="000D4D89"/>
    <w:rsid w:val="000E1D55"/>
    <w:rsid w:val="000E3622"/>
    <w:rsid w:val="000E369B"/>
    <w:rsid w:val="000E57B8"/>
    <w:rsid w:val="000E6739"/>
    <w:rsid w:val="000E787D"/>
    <w:rsid w:val="000F0229"/>
    <w:rsid w:val="000F7FB2"/>
    <w:rsid w:val="001018E6"/>
    <w:rsid w:val="0010236E"/>
    <w:rsid w:val="001044D3"/>
    <w:rsid w:val="001073A9"/>
    <w:rsid w:val="00107A74"/>
    <w:rsid w:val="00112A33"/>
    <w:rsid w:val="001137D7"/>
    <w:rsid w:val="001145CD"/>
    <w:rsid w:val="001148D5"/>
    <w:rsid w:val="00115A95"/>
    <w:rsid w:val="001213FB"/>
    <w:rsid w:val="00121502"/>
    <w:rsid w:val="00122BC9"/>
    <w:rsid w:val="0012307C"/>
    <w:rsid w:val="001248B2"/>
    <w:rsid w:val="00133AF8"/>
    <w:rsid w:val="0013618F"/>
    <w:rsid w:val="001402CA"/>
    <w:rsid w:val="001453D9"/>
    <w:rsid w:val="001460E9"/>
    <w:rsid w:val="00150376"/>
    <w:rsid w:val="001503AC"/>
    <w:rsid w:val="001507CC"/>
    <w:rsid w:val="00151286"/>
    <w:rsid w:val="001523D5"/>
    <w:rsid w:val="00153332"/>
    <w:rsid w:val="001538E3"/>
    <w:rsid w:val="00154AD7"/>
    <w:rsid w:val="001558CE"/>
    <w:rsid w:val="001606D8"/>
    <w:rsid w:val="001607BD"/>
    <w:rsid w:val="00162B23"/>
    <w:rsid w:val="001638BE"/>
    <w:rsid w:val="00166FC1"/>
    <w:rsid w:val="0017255D"/>
    <w:rsid w:val="001759C4"/>
    <w:rsid w:val="0017686D"/>
    <w:rsid w:val="00180668"/>
    <w:rsid w:val="00185C1C"/>
    <w:rsid w:val="00191840"/>
    <w:rsid w:val="00192ED2"/>
    <w:rsid w:val="00192FDC"/>
    <w:rsid w:val="0019427A"/>
    <w:rsid w:val="001A0C6B"/>
    <w:rsid w:val="001A35BF"/>
    <w:rsid w:val="001A3E52"/>
    <w:rsid w:val="001A66F1"/>
    <w:rsid w:val="001A6B70"/>
    <w:rsid w:val="001A6D8B"/>
    <w:rsid w:val="001A7878"/>
    <w:rsid w:val="001A787A"/>
    <w:rsid w:val="001B52C4"/>
    <w:rsid w:val="001B6993"/>
    <w:rsid w:val="001C033B"/>
    <w:rsid w:val="001C066C"/>
    <w:rsid w:val="001C1C57"/>
    <w:rsid w:val="001C24BD"/>
    <w:rsid w:val="001C45E5"/>
    <w:rsid w:val="001C5381"/>
    <w:rsid w:val="001C736E"/>
    <w:rsid w:val="001C7A7B"/>
    <w:rsid w:val="001D2FE2"/>
    <w:rsid w:val="001D3DF8"/>
    <w:rsid w:val="001D7746"/>
    <w:rsid w:val="001E197D"/>
    <w:rsid w:val="001E4299"/>
    <w:rsid w:val="001E4B2A"/>
    <w:rsid w:val="001F21B8"/>
    <w:rsid w:val="001F36AC"/>
    <w:rsid w:val="001F58D8"/>
    <w:rsid w:val="001F7CF8"/>
    <w:rsid w:val="00200278"/>
    <w:rsid w:val="0020107F"/>
    <w:rsid w:val="002024FC"/>
    <w:rsid w:val="0020357E"/>
    <w:rsid w:val="00204497"/>
    <w:rsid w:val="0020527B"/>
    <w:rsid w:val="00207484"/>
    <w:rsid w:val="002118CF"/>
    <w:rsid w:val="0021731A"/>
    <w:rsid w:val="00217F98"/>
    <w:rsid w:val="00220B92"/>
    <w:rsid w:val="00220BF7"/>
    <w:rsid w:val="002215C2"/>
    <w:rsid w:val="00223C42"/>
    <w:rsid w:val="00224FE3"/>
    <w:rsid w:val="00225C8A"/>
    <w:rsid w:val="00225DE7"/>
    <w:rsid w:val="002277D4"/>
    <w:rsid w:val="00227F1D"/>
    <w:rsid w:val="002302E5"/>
    <w:rsid w:val="0023044E"/>
    <w:rsid w:val="00233B3E"/>
    <w:rsid w:val="00234449"/>
    <w:rsid w:val="00236488"/>
    <w:rsid w:val="00236ADF"/>
    <w:rsid w:val="00237908"/>
    <w:rsid w:val="00240088"/>
    <w:rsid w:val="002405BD"/>
    <w:rsid w:val="00240715"/>
    <w:rsid w:val="00244B14"/>
    <w:rsid w:val="002456E2"/>
    <w:rsid w:val="00247548"/>
    <w:rsid w:val="0025177C"/>
    <w:rsid w:val="002521EA"/>
    <w:rsid w:val="0025307B"/>
    <w:rsid w:val="0026113F"/>
    <w:rsid w:val="002625F0"/>
    <w:rsid w:val="002703FF"/>
    <w:rsid w:val="00271198"/>
    <w:rsid w:val="00271AD5"/>
    <w:rsid w:val="00272417"/>
    <w:rsid w:val="002728DC"/>
    <w:rsid w:val="002729F2"/>
    <w:rsid w:val="00276A11"/>
    <w:rsid w:val="00277A5E"/>
    <w:rsid w:val="00283253"/>
    <w:rsid w:val="00287749"/>
    <w:rsid w:val="00287879"/>
    <w:rsid w:val="00287EE8"/>
    <w:rsid w:val="00291B04"/>
    <w:rsid w:val="00291D0F"/>
    <w:rsid w:val="00291F2B"/>
    <w:rsid w:val="00292EE1"/>
    <w:rsid w:val="002950EE"/>
    <w:rsid w:val="00295A32"/>
    <w:rsid w:val="002A254F"/>
    <w:rsid w:val="002A2C9E"/>
    <w:rsid w:val="002A436E"/>
    <w:rsid w:val="002A4685"/>
    <w:rsid w:val="002A7888"/>
    <w:rsid w:val="002B025E"/>
    <w:rsid w:val="002B1A3A"/>
    <w:rsid w:val="002B3455"/>
    <w:rsid w:val="002B3728"/>
    <w:rsid w:val="002B5C50"/>
    <w:rsid w:val="002C44E3"/>
    <w:rsid w:val="002C51E0"/>
    <w:rsid w:val="002D198F"/>
    <w:rsid w:val="002D1B53"/>
    <w:rsid w:val="002D3787"/>
    <w:rsid w:val="002D397C"/>
    <w:rsid w:val="002D4444"/>
    <w:rsid w:val="002D53F8"/>
    <w:rsid w:val="002D5583"/>
    <w:rsid w:val="002D596C"/>
    <w:rsid w:val="002D5A8A"/>
    <w:rsid w:val="002E03A2"/>
    <w:rsid w:val="002E2DD3"/>
    <w:rsid w:val="002E41F3"/>
    <w:rsid w:val="002F1275"/>
    <w:rsid w:val="002F262E"/>
    <w:rsid w:val="002F3002"/>
    <w:rsid w:val="002F3A14"/>
    <w:rsid w:val="002F6851"/>
    <w:rsid w:val="00302CDC"/>
    <w:rsid w:val="00304D22"/>
    <w:rsid w:val="0030559B"/>
    <w:rsid w:val="00311AF3"/>
    <w:rsid w:val="00313679"/>
    <w:rsid w:val="00313888"/>
    <w:rsid w:val="00316163"/>
    <w:rsid w:val="003169E8"/>
    <w:rsid w:val="00317A81"/>
    <w:rsid w:val="00324332"/>
    <w:rsid w:val="003256C7"/>
    <w:rsid w:val="00326A6B"/>
    <w:rsid w:val="00330050"/>
    <w:rsid w:val="003300A1"/>
    <w:rsid w:val="00330630"/>
    <w:rsid w:val="00335A31"/>
    <w:rsid w:val="00336F8A"/>
    <w:rsid w:val="00340E6E"/>
    <w:rsid w:val="00345BA6"/>
    <w:rsid w:val="00347D94"/>
    <w:rsid w:val="00351DC0"/>
    <w:rsid w:val="00352B47"/>
    <w:rsid w:val="00354A28"/>
    <w:rsid w:val="00354BC9"/>
    <w:rsid w:val="00355843"/>
    <w:rsid w:val="00356001"/>
    <w:rsid w:val="00356ED6"/>
    <w:rsid w:val="00361D44"/>
    <w:rsid w:val="00361FD4"/>
    <w:rsid w:val="00362A9A"/>
    <w:rsid w:val="003636A8"/>
    <w:rsid w:val="00365273"/>
    <w:rsid w:val="00365483"/>
    <w:rsid w:val="003718BC"/>
    <w:rsid w:val="00371B02"/>
    <w:rsid w:val="00371B71"/>
    <w:rsid w:val="00372F47"/>
    <w:rsid w:val="00374991"/>
    <w:rsid w:val="00375EB0"/>
    <w:rsid w:val="003772E1"/>
    <w:rsid w:val="00382DCC"/>
    <w:rsid w:val="00383C79"/>
    <w:rsid w:val="00390014"/>
    <w:rsid w:val="00390451"/>
    <w:rsid w:val="00391281"/>
    <w:rsid w:val="003926BE"/>
    <w:rsid w:val="003937B5"/>
    <w:rsid w:val="00395926"/>
    <w:rsid w:val="0039634F"/>
    <w:rsid w:val="003A4DCE"/>
    <w:rsid w:val="003B130C"/>
    <w:rsid w:val="003B4B24"/>
    <w:rsid w:val="003B6D17"/>
    <w:rsid w:val="003B72A7"/>
    <w:rsid w:val="003C321B"/>
    <w:rsid w:val="003C45E1"/>
    <w:rsid w:val="003C574A"/>
    <w:rsid w:val="003C63CC"/>
    <w:rsid w:val="003D092B"/>
    <w:rsid w:val="003D093C"/>
    <w:rsid w:val="003D09E4"/>
    <w:rsid w:val="003D5212"/>
    <w:rsid w:val="003D58D4"/>
    <w:rsid w:val="003D6F26"/>
    <w:rsid w:val="003E376C"/>
    <w:rsid w:val="003E415B"/>
    <w:rsid w:val="003E5F18"/>
    <w:rsid w:val="003F0792"/>
    <w:rsid w:val="003F778B"/>
    <w:rsid w:val="004032A8"/>
    <w:rsid w:val="0040346D"/>
    <w:rsid w:val="00404418"/>
    <w:rsid w:val="004054ED"/>
    <w:rsid w:val="00405C51"/>
    <w:rsid w:val="004073DB"/>
    <w:rsid w:val="00407734"/>
    <w:rsid w:val="00411652"/>
    <w:rsid w:val="004125E3"/>
    <w:rsid w:val="0041306E"/>
    <w:rsid w:val="004158E7"/>
    <w:rsid w:val="00415B3B"/>
    <w:rsid w:val="0041626A"/>
    <w:rsid w:val="004221B9"/>
    <w:rsid w:val="00424E8D"/>
    <w:rsid w:val="0042596C"/>
    <w:rsid w:val="00427566"/>
    <w:rsid w:val="00432C42"/>
    <w:rsid w:val="00433576"/>
    <w:rsid w:val="00433BA8"/>
    <w:rsid w:val="004406F0"/>
    <w:rsid w:val="004411E6"/>
    <w:rsid w:val="00445F0C"/>
    <w:rsid w:val="004461D1"/>
    <w:rsid w:val="00446338"/>
    <w:rsid w:val="00446374"/>
    <w:rsid w:val="00446EE6"/>
    <w:rsid w:val="00452D24"/>
    <w:rsid w:val="004541B6"/>
    <w:rsid w:val="00455035"/>
    <w:rsid w:val="00456366"/>
    <w:rsid w:val="00462FAA"/>
    <w:rsid w:val="00466E88"/>
    <w:rsid w:val="00467187"/>
    <w:rsid w:val="004702F0"/>
    <w:rsid w:val="00471147"/>
    <w:rsid w:val="00477022"/>
    <w:rsid w:val="004810C2"/>
    <w:rsid w:val="00481786"/>
    <w:rsid w:val="00484181"/>
    <w:rsid w:val="004843AD"/>
    <w:rsid w:val="004917E2"/>
    <w:rsid w:val="00492963"/>
    <w:rsid w:val="00493D38"/>
    <w:rsid w:val="00495DDB"/>
    <w:rsid w:val="004A2DD4"/>
    <w:rsid w:val="004A411F"/>
    <w:rsid w:val="004A46D6"/>
    <w:rsid w:val="004A6215"/>
    <w:rsid w:val="004A70CF"/>
    <w:rsid w:val="004B36E2"/>
    <w:rsid w:val="004B3A24"/>
    <w:rsid w:val="004B5101"/>
    <w:rsid w:val="004B6652"/>
    <w:rsid w:val="004C04E3"/>
    <w:rsid w:val="004C2EAD"/>
    <w:rsid w:val="004C3CBF"/>
    <w:rsid w:val="004C43B8"/>
    <w:rsid w:val="004C4AFF"/>
    <w:rsid w:val="004C53B7"/>
    <w:rsid w:val="004C568D"/>
    <w:rsid w:val="004C5787"/>
    <w:rsid w:val="004C6CE5"/>
    <w:rsid w:val="004D2688"/>
    <w:rsid w:val="004D3716"/>
    <w:rsid w:val="004D4D4D"/>
    <w:rsid w:val="004E062E"/>
    <w:rsid w:val="004E0D4A"/>
    <w:rsid w:val="004E44B1"/>
    <w:rsid w:val="004E7612"/>
    <w:rsid w:val="004E7C5F"/>
    <w:rsid w:val="004F0F38"/>
    <w:rsid w:val="004F14B9"/>
    <w:rsid w:val="004F3532"/>
    <w:rsid w:val="004F6497"/>
    <w:rsid w:val="004F6560"/>
    <w:rsid w:val="004F68F5"/>
    <w:rsid w:val="004F7C92"/>
    <w:rsid w:val="00502156"/>
    <w:rsid w:val="00511323"/>
    <w:rsid w:val="00512C67"/>
    <w:rsid w:val="0051464B"/>
    <w:rsid w:val="0051507E"/>
    <w:rsid w:val="00516B9B"/>
    <w:rsid w:val="00520256"/>
    <w:rsid w:val="00521757"/>
    <w:rsid w:val="00524EDF"/>
    <w:rsid w:val="00526C9C"/>
    <w:rsid w:val="00527E3C"/>
    <w:rsid w:val="0053125F"/>
    <w:rsid w:val="00531889"/>
    <w:rsid w:val="0053489C"/>
    <w:rsid w:val="005362FC"/>
    <w:rsid w:val="00537316"/>
    <w:rsid w:val="005409E7"/>
    <w:rsid w:val="005431E8"/>
    <w:rsid w:val="00546450"/>
    <w:rsid w:val="005471C5"/>
    <w:rsid w:val="00550C05"/>
    <w:rsid w:val="00551BF9"/>
    <w:rsid w:val="00552E0A"/>
    <w:rsid w:val="00556983"/>
    <w:rsid w:val="00557556"/>
    <w:rsid w:val="005577B7"/>
    <w:rsid w:val="005608EC"/>
    <w:rsid w:val="00560D8F"/>
    <w:rsid w:val="00563FC3"/>
    <w:rsid w:val="0056407D"/>
    <w:rsid w:val="0056466C"/>
    <w:rsid w:val="005723FB"/>
    <w:rsid w:val="00572859"/>
    <w:rsid w:val="005728DE"/>
    <w:rsid w:val="00574F7C"/>
    <w:rsid w:val="0057588C"/>
    <w:rsid w:val="00575A48"/>
    <w:rsid w:val="00580E8A"/>
    <w:rsid w:val="00582080"/>
    <w:rsid w:val="0058558D"/>
    <w:rsid w:val="005855F8"/>
    <w:rsid w:val="00585993"/>
    <w:rsid w:val="00585B34"/>
    <w:rsid w:val="005927FE"/>
    <w:rsid w:val="00593B2F"/>
    <w:rsid w:val="005965AD"/>
    <w:rsid w:val="00597EF5"/>
    <w:rsid w:val="005A0CD1"/>
    <w:rsid w:val="005A4CAD"/>
    <w:rsid w:val="005A4EDA"/>
    <w:rsid w:val="005A66A5"/>
    <w:rsid w:val="005A7225"/>
    <w:rsid w:val="005B2830"/>
    <w:rsid w:val="005B46CC"/>
    <w:rsid w:val="005B4C87"/>
    <w:rsid w:val="005B67F1"/>
    <w:rsid w:val="005B71B4"/>
    <w:rsid w:val="005B772F"/>
    <w:rsid w:val="005C2A0F"/>
    <w:rsid w:val="005C37BF"/>
    <w:rsid w:val="005C421A"/>
    <w:rsid w:val="005C6AFE"/>
    <w:rsid w:val="005D0806"/>
    <w:rsid w:val="005D6C76"/>
    <w:rsid w:val="005E024D"/>
    <w:rsid w:val="005E351B"/>
    <w:rsid w:val="005E3F78"/>
    <w:rsid w:val="005E4864"/>
    <w:rsid w:val="005E7CBB"/>
    <w:rsid w:val="005F1E7B"/>
    <w:rsid w:val="005F4356"/>
    <w:rsid w:val="005F4C15"/>
    <w:rsid w:val="005F5C95"/>
    <w:rsid w:val="00603299"/>
    <w:rsid w:val="006036AD"/>
    <w:rsid w:val="00604A20"/>
    <w:rsid w:val="00604D3F"/>
    <w:rsid w:val="006079FE"/>
    <w:rsid w:val="00610306"/>
    <w:rsid w:val="00612D17"/>
    <w:rsid w:val="00612FEF"/>
    <w:rsid w:val="006145DF"/>
    <w:rsid w:val="00615321"/>
    <w:rsid w:val="006210F3"/>
    <w:rsid w:val="006212D0"/>
    <w:rsid w:val="0062395D"/>
    <w:rsid w:val="00624B8B"/>
    <w:rsid w:val="00625C3A"/>
    <w:rsid w:val="006326B4"/>
    <w:rsid w:val="00632A9A"/>
    <w:rsid w:val="00633C5B"/>
    <w:rsid w:val="006377CF"/>
    <w:rsid w:val="0064003E"/>
    <w:rsid w:val="006402D1"/>
    <w:rsid w:val="00640479"/>
    <w:rsid w:val="006415E8"/>
    <w:rsid w:val="00641D8C"/>
    <w:rsid w:val="006437D2"/>
    <w:rsid w:val="00645473"/>
    <w:rsid w:val="00646E2F"/>
    <w:rsid w:val="00651512"/>
    <w:rsid w:val="00655A61"/>
    <w:rsid w:val="0066465B"/>
    <w:rsid w:val="0066487B"/>
    <w:rsid w:val="0067307A"/>
    <w:rsid w:val="006761C2"/>
    <w:rsid w:val="00677A73"/>
    <w:rsid w:val="00680B6B"/>
    <w:rsid w:val="00681E8B"/>
    <w:rsid w:val="00681FCD"/>
    <w:rsid w:val="00683EA7"/>
    <w:rsid w:val="006846F1"/>
    <w:rsid w:val="00685D9D"/>
    <w:rsid w:val="00691A58"/>
    <w:rsid w:val="00694593"/>
    <w:rsid w:val="00697409"/>
    <w:rsid w:val="00697747"/>
    <w:rsid w:val="006A0852"/>
    <w:rsid w:val="006A2A84"/>
    <w:rsid w:val="006A3348"/>
    <w:rsid w:val="006A4137"/>
    <w:rsid w:val="006A477B"/>
    <w:rsid w:val="006B7EF8"/>
    <w:rsid w:val="006C2ADF"/>
    <w:rsid w:val="006C2DC2"/>
    <w:rsid w:val="006C4425"/>
    <w:rsid w:val="006D343B"/>
    <w:rsid w:val="006D3C61"/>
    <w:rsid w:val="006D3EAD"/>
    <w:rsid w:val="006D5744"/>
    <w:rsid w:val="006D70CD"/>
    <w:rsid w:val="006E30CB"/>
    <w:rsid w:val="006E45A2"/>
    <w:rsid w:val="006E560B"/>
    <w:rsid w:val="006E6165"/>
    <w:rsid w:val="006F0020"/>
    <w:rsid w:val="006F0A00"/>
    <w:rsid w:val="006F0A29"/>
    <w:rsid w:val="006F2F83"/>
    <w:rsid w:val="006F5A4B"/>
    <w:rsid w:val="006F7C8C"/>
    <w:rsid w:val="00700B06"/>
    <w:rsid w:val="007017D7"/>
    <w:rsid w:val="00703916"/>
    <w:rsid w:val="00707CDF"/>
    <w:rsid w:val="00707E48"/>
    <w:rsid w:val="0071177A"/>
    <w:rsid w:val="007129CB"/>
    <w:rsid w:val="007174FD"/>
    <w:rsid w:val="007215B5"/>
    <w:rsid w:val="00721E8E"/>
    <w:rsid w:val="00723663"/>
    <w:rsid w:val="00723F20"/>
    <w:rsid w:val="007303D2"/>
    <w:rsid w:val="00730CDC"/>
    <w:rsid w:val="00731839"/>
    <w:rsid w:val="00731F35"/>
    <w:rsid w:val="00732D67"/>
    <w:rsid w:val="007331D3"/>
    <w:rsid w:val="00736FA6"/>
    <w:rsid w:val="007378DE"/>
    <w:rsid w:val="007417A5"/>
    <w:rsid w:val="007419D9"/>
    <w:rsid w:val="00742FC8"/>
    <w:rsid w:val="00743EB0"/>
    <w:rsid w:val="00747FBC"/>
    <w:rsid w:val="00753B85"/>
    <w:rsid w:val="00754643"/>
    <w:rsid w:val="0076206C"/>
    <w:rsid w:val="007655F2"/>
    <w:rsid w:val="0076593B"/>
    <w:rsid w:val="00766186"/>
    <w:rsid w:val="00767962"/>
    <w:rsid w:val="007709C3"/>
    <w:rsid w:val="00770F63"/>
    <w:rsid w:val="00770FEB"/>
    <w:rsid w:val="00773856"/>
    <w:rsid w:val="00773EAA"/>
    <w:rsid w:val="007747C8"/>
    <w:rsid w:val="00775021"/>
    <w:rsid w:val="007756FC"/>
    <w:rsid w:val="0077581F"/>
    <w:rsid w:val="00780653"/>
    <w:rsid w:val="0078396B"/>
    <w:rsid w:val="00786ED0"/>
    <w:rsid w:val="00787925"/>
    <w:rsid w:val="00787DBF"/>
    <w:rsid w:val="007923F1"/>
    <w:rsid w:val="00793298"/>
    <w:rsid w:val="007947F7"/>
    <w:rsid w:val="007952CB"/>
    <w:rsid w:val="007A09E8"/>
    <w:rsid w:val="007A10C6"/>
    <w:rsid w:val="007A149B"/>
    <w:rsid w:val="007A2878"/>
    <w:rsid w:val="007A539A"/>
    <w:rsid w:val="007A5A9E"/>
    <w:rsid w:val="007A6AE3"/>
    <w:rsid w:val="007A7934"/>
    <w:rsid w:val="007B0A7A"/>
    <w:rsid w:val="007B0ED7"/>
    <w:rsid w:val="007B2E92"/>
    <w:rsid w:val="007B3B37"/>
    <w:rsid w:val="007B4198"/>
    <w:rsid w:val="007B4F50"/>
    <w:rsid w:val="007B5646"/>
    <w:rsid w:val="007B5EA2"/>
    <w:rsid w:val="007B76B5"/>
    <w:rsid w:val="007C1A6C"/>
    <w:rsid w:val="007C2E0C"/>
    <w:rsid w:val="007C3B42"/>
    <w:rsid w:val="007D05B9"/>
    <w:rsid w:val="007D0D1E"/>
    <w:rsid w:val="007D228D"/>
    <w:rsid w:val="007D3EBB"/>
    <w:rsid w:val="007E0320"/>
    <w:rsid w:val="007E596E"/>
    <w:rsid w:val="007E5CD9"/>
    <w:rsid w:val="007E645C"/>
    <w:rsid w:val="007F3A75"/>
    <w:rsid w:val="007F4D0F"/>
    <w:rsid w:val="007F51F7"/>
    <w:rsid w:val="007F6871"/>
    <w:rsid w:val="007F6CE6"/>
    <w:rsid w:val="00800C93"/>
    <w:rsid w:val="00806F46"/>
    <w:rsid w:val="0081525A"/>
    <w:rsid w:val="00815D5A"/>
    <w:rsid w:val="00817354"/>
    <w:rsid w:val="00817881"/>
    <w:rsid w:val="00817B98"/>
    <w:rsid w:val="00817FB8"/>
    <w:rsid w:val="0082057A"/>
    <w:rsid w:val="008212DC"/>
    <w:rsid w:val="00821671"/>
    <w:rsid w:val="00822B0E"/>
    <w:rsid w:val="00822C21"/>
    <w:rsid w:val="00823125"/>
    <w:rsid w:val="00827C89"/>
    <w:rsid w:val="008319C0"/>
    <w:rsid w:val="00832290"/>
    <w:rsid w:val="008337CB"/>
    <w:rsid w:val="00834A00"/>
    <w:rsid w:val="00835ACE"/>
    <w:rsid w:val="00835D5E"/>
    <w:rsid w:val="00837D21"/>
    <w:rsid w:val="00842D51"/>
    <w:rsid w:val="00843822"/>
    <w:rsid w:val="008452A0"/>
    <w:rsid w:val="008458B4"/>
    <w:rsid w:val="00850A9E"/>
    <w:rsid w:val="008546E8"/>
    <w:rsid w:val="00854945"/>
    <w:rsid w:val="0086147D"/>
    <w:rsid w:val="0086303C"/>
    <w:rsid w:val="00866ACE"/>
    <w:rsid w:val="0087360C"/>
    <w:rsid w:val="00874A80"/>
    <w:rsid w:val="00877F0C"/>
    <w:rsid w:val="008808A3"/>
    <w:rsid w:val="008866E1"/>
    <w:rsid w:val="008928DA"/>
    <w:rsid w:val="00895606"/>
    <w:rsid w:val="008964B5"/>
    <w:rsid w:val="00897C8D"/>
    <w:rsid w:val="008A3420"/>
    <w:rsid w:val="008A37B5"/>
    <w:rsid w:val="008A3DB1"/>
    <w:rsid w:val="008A487D"/>
    <w:rsid w:val="008A5D2B"/>
    <w:rsid w:val="008A759C"/>
    <w:rsid w:val="008A7C14"/>
    <w:rsid w:val="008B33A0"/>
    <w:rsid w:val="008B4E94"/>
    <w:rsid w:val="008B57FF"/>
    <w:rsid w:val="008C01F8"/>
    <w:rsid w:val="008C09BF"/>
    <w:rsid w:val="008C17E2"/>
    <w:rsid w:val="008C321E"/>
    <w:rsid w:val="008D05C9"/>
    <w:rsid w:val="008D1F6F"/>
    <w:rsid w:val="008D342A"/>
    <w:rsid w:val="008D4A2B"/>
    <w:rsid w:val="008D4D5F"/>
    <w:rsid w:val="008D7620"/>
    <w:rsid w:val="008E00E4"/>
    <w:rsid w:val="008E026F"/>
    <w:rsid w:val="008F1E45"/>
    <w:rsid w:val="008F25F4"/>
    <w:rsid w:val="008F2AD0"/>
    <w:rsid w:val="008F2D5E"/>
    <w:rsid w:val="008F5836"/>
    <w:rsid w:val="008F76CE"/>
    <w:rsid w:val="00900283"/>
    <w:rsid w:val="009013E1"/>
    <w:rsid w:val="00903B0A"/>
    <w:rsid w:val="00904435"/>
    <w:rsid w:val="00907274"/>
    <w:rsid w:val="009100B9"/>
    <w:rsid w:val="009122AB"/>
    <w:rsid w:val="00912FBB"/>
    <w:rsid w:val="00913624"/>
    <w:rsid w:val="0091458A"/>
    <w:rsid w:val="00915B61"/>
    <w:rsid w:val="00916EFD"/>
    <w:rsid w:val="00917C68"/>
    <w:rsid w:val="00922ADF"/>
    <w:rsid w:val="0092378A"/>
    <w:rsid w:val="00927EB3"/>
    <w:rsid w:val="0093164D"/>
    <w:rsid w:val="0093291B"/>
    <w:rsid w:val="009333E5"/>
    <w:rsid w:val="009346B8"/>
    <w:rsid w:val="0093642F"/>
    <w:rsid w:val="009366BA"/>
    <w:rsid w:val="009369AB"/>
    <w:rsid w:val="009374E3"/>
    <w:rsid w:val="00937F8A"/>
    <w:rsid w:val="00940359"/>
    <w:rsid w:val="009408F4"/>
    <w:rsid w:val="009429C7"/>
    <w:rsid w:val="009429E2"/>
    <w:rsid w:val="00942A27"/>
    <w:rsid w:val="00944379"/>
    <w:rsid w:val="0094595A"/>
    <w:rsid w:val="00945A65"/>
    <w:rsid w:val="00951152"/>
    <w:rsid w:val="00952813"/>
    <w:rsid w:val="00961A72"/>
    <w:rsid w:val="00962871"/>
    <w:rsid w:val="0096317B"/>
    <w:rsid w:val="00963678"/>
    <w:rsid w:val="00971C29"/>
    <w:rsid w:val="009723C9"/>
    <w:rsid w:val="00974046"/>
    <w:rsid w:val="00974661"/>
    <w:rsid w:val="009752F1"/>
    <w:rsid w:val="00975CC9"/>
    <w:rsid w:val="00976ED9"/>
    <w:rsid w:val="009773C7"/>
    <w:rsid w:val="00977764"/>
    <w:rsid w:val="00982780"/>
    <w:rsid w:val="0098625C"/>
    <w:rsid w:val="0098757D"/>
    <w:rsid w:val="0099410E"/>
    <w:rsid w:val="00995877"/>
    <w:rsid w:val="009966E4"/>
    <w:rsid w:val="009968E1"/>
    <w:rsid w:val="009A7738"/>
    <w:rsid w:val="009A7B68"/>
    <w:rsid w:val="009B1FD8"/>
    <w:rsid w:val="009B32BC"/>
    <w:rsid w:val="009C02BC"/>
    <w:rsid w:val="009C2633"/>
    <w:rsid w:val="009C2EFB"/>
    <w:rsid w:val="009C4FB6"/>
    <w:rsid w:val="009C7864"/>
    <w:rsid w:val="009D281E"/>
    <w:rsid w:val="009D46D1"/>
    <w:rsid w:val="009E0A24"/>
    <w:rsid w:val="009E2DA1"/>
    <w:rsid w:val="009E5466"/>
    <w:rsid w:val="009F153B"/>
    <w:rsid w:val="009F313C"/>
    <w:rsid w:val="009F532D"/>
    <w:rsid w:val="009F68A6"/>
    <w:rsid w:val="009F6FB4"/>
    <w:rsid w:val="00A00589"/>
    <w:rsid w:val="00A0070D"/>
    <w:rsid w:val="00A01872"/>
    <w:rsid w:val="00A02516"/>
    <w:rsid w:val="00A027C9"/>
    <w:rsid w:val="00A0361B"/>
    <w:rsid w:val="00A049C9"/>
    <w:rsid w:val="00A07536"/>
    <w:rsid w:val="00A11D43"/>
    <w:rsid w:val="00A11E18"/>
    <w:rsid w:val="00A13644"/>
    <w:rsid w:val="00A15378"/>
    <w:rsid w:val="00A15B50"/>
    <w:rsid w:val="00A174E3"/>
    <w:rsid w:val="00A176AC"/>
    <w:rsid w:val="00A21455"/>
    <w:rsid w:val="00A2330F"/>
    <w:rsid w:val="00A302BA"/>
    <w:rsid w:val="00A30F67"/>
    <w:rsid w:val="00A3421A"/>
    <w:rsid w:val="00A36AE3"/>
    <w:rsid w:val="00A40B6B"/>
    <w:rsid w:val="00A5278C"/>
    <w:rsid w:val="00A52F67"/>
    <w:rsid w:val="00A54ADB"/>
    <w:rsid w:val="00A64112"/>
    <w:rsid w:val="00A647FD"/>
    <w:rsid w:val="00A650C9"/>
    <w:rsid w:val="00A67235"/>
    <w:rsid w:val="00A67856"/>
    <w:rsid w:val="00A67F53"/>
    <w:rsid w:val="00A72DC4"/>
    <w:rsid w:val="00A73688"/>
    <w:rsid w:val="00A741D5"/>
    <w:rsid w:val="00A74667"/>
    <w:rsid w:val="00A75ABC"/>
    <w:rsid w:val="00A76A2B"/>
    <w:rsid w:val="00A77ABB"/>
    <w:rsid w:val="00A800E1"/>
    <w:rsid w:val="00A828BE"/>
    <w:rsid w:val="00A83E9F"/>
    <w:rsid w:val="00A859C8"/>
    <w:rsid w:val="00A87CFA"/>
    <w:rsid w:val="00A92BE3"/>
    <w:rsid w:val="00A9367B"/>
    <w:rsid w:val="00A9629E"/>
    <w:rsid w:val="00AA09BB"/>
    <w:rsid w:val="00AA1A4A"/>
    <w:rsid w:val="00AA3221"/>
    <w:rsid w:val="00AA4AF4"/>
    <w:rsid w:val="00AA4C01"/>
    <w:rsid w:val="00AA5C02"/>
    <w:rsid w:val="00AA6ADC"/>
    <w:rsid w:val="00AB0CA0"/>
    <w:rsid w:val="00AB21F4"/>
    <w:rsid w:val="00AB5935"/>
    <w:rsid w:val="00AB6C52"/>
    <w:rsid w:val="00AC2266"/>
    <w:rsid w:val="00AC3B3B"/>
    <w:rsid w:val="00AC3EAB"/>
    <w:rsid w:val="00AC48E7"/>
    <w:rsid w:val="00AC537E"/>
    <w:rsid w:val="00AC5A1B"/>
    <w:rsid w:val="00AC5BC8"/>
    <w:rsid w:val="00AC60A0"/>
    <w:rsid w:val="00AC6A69"/>
    <w:rsid w:val="00AC71C6"/>
    <w:rsid w:val="00AC7911"/>
    <w:rsid w:val="00AD16D8"/>
    <w:rsid w:val="00AD178C"/>
    <w:rsid w:val="00AD27F6"/>
    <w:rsid w:val="00AD51CE"/>
    <w:rsid w:val="00AD53EF"/>
    <w:rsid w:val="00AD732B"/>
    <w:rsid w:val="00AE00CA"/>
    <w:rsid w:val="00AE0A1E"/>
    <w:rsid w:val="00AE1473"/>
    <w:rsid w:val="00AE3540"/>
    <w:rsid w:val="00AE47F3"/>
    <w:rsid w:val="00AF278A"/>
    <w:rsid w:val="00AF2BD6"/>
    <w:rsid w:val="00AF2F7F"/>
    <w:rsid w:val="00AF43B0"/>
    <w:rsid w:val="00AF605F"/>
    <w:rsid w:val="00B05897"/>
    <w:rsid w:val="00B0674E"/>
    <w:rsid w:val="00B10942"/>
    <w:rsid w:val="00B11FE9"/>
    <w:rsid w:val="00B1405C"/>
    <w:rsid w:val="00B1540F"/>
    <w:rsid w:val="00B179AE"/>
    <w:rsid w:val="00B2465A"/>
    <w:rsid w:val="00B2551A"/>
    <w:rsid w:val="00B25BAD"/>
    <w:rsid w:val="00B25FD9"/>
    <w:rsid w:val="00B262A4"/>
    <w:rsid w:val="00B30860"/>
    <w:rsid w:val="00B31B29"/>
    <w:rsid w:val="00B340D7"/>
    <w:rsid w:val="00B34B77"/>
    <w:rsid w:val="00B35BE6"/>
    <w:rsid w:val="00B412CC"/>
    <w:rsid w:val="00B44A7E"/>
    <w:rsid w:val="00B517D3"/>
    <w:rsid w:val="00B532D6"/>
    <w:rsid w:val="00B539F5"/>
    <w:rsid w:val="00B56D42"/>
    <w:rsid w:val="00B606F2"/>
    <w:rsid w:val="00B6082A"/>
    <w:rsid w:val="00B64C19"/>
    <w:rsid w:val="00B65699"/>
    <w:rsid w:val="00B65F17"/>
    <w:rsid w:val="00B67D08"/>
    <w:rsid w:val="00B723AD"/>
    <w:rsid w:val="00B72C2B"/>
    <w:rsid w:val="00B730CC"/>
    <w:rsid w:val="00B73AA9"/>
    <w:rsid w:val="00B73E6E"/>
    <w:rsid w:val="00B75CF2"/>
    <w:rsid w:val="00B772B5"/>
    <w:rsid w:val="00B77A69"/>
    <w:rsid w:val="00B8290D"/>
    <w:rsid w:val="00B8454A"/>
    <w:rsid w:val="00B87EF9"/>
    <w:rsid w:val="00B91464"/>
    <w:rsid w:val="00B93E2E"/>
    <w:rsid w:val="00B948E3"/>
    <w:rsid w:val="00B96B02"/>
    <w:rsid w:val="00BA1065"/>
    <w:rsid w:val="00BA2F88"/>
    <w:rsid w:val="00BA59F2"/>
    <w:rsid w:val="00BB0537"/>
    <w:rsid w:val="00BB5F7E"/>
    <w:rsid w:val="00BB6C67"/>
    <w:rsid w:val="00BC0AD3"/>
    <w:rsid w:val="00BC0B05"/>
    <w:rsid w:val="00BC1C81"/>
    <w:rsid w:val="00BC2764"/>
    <w:rsid w:val="00BC5F47"/>
    <w:rsid w:val="00BC6F13"/>
    <w:rsid w:val="00BC7342"/>
    <w:rsid w:val="00BE05AC"/>
    <w:rsid w:val="00BE167B"/>
    <w:rsid w:val="00BE2564"/>
    <w:rsid w:val="00BE3C31"/>
    <w:rsid w:val="00BE5880"/>
    <w:rsid w:val="00BE7F2C"/>
    <w:rsid w:val="00BF240B"/>
    <w:rsid w:val="00BF396B"/>
    <w:rsid w:val="00C0363F"/>
    <w:rsid w:val="00C1164F"/>
    <w:rsid w:val="00C15E60"/>
    <w:rsid w:val="00C20536"/>
    <w:rsid w:val="00C26025"/>
    <w:rsid w:val="00C2733B"/>
    <w:rsid w:val="00C278B6"/>
    <w:rsid w:val="00C31928"/>
    <w:rsid w:val="00C338B9"/>
    <w:rsid w:val="00C341AA"/>
    <w:rsid w:val="00C349AB"/>
    <w:rsid w:val="00C35715"/>
    <w:rsid w:val="00C36466"/>
    <w:rsid w:val="00C41CA4"/>
    <w:rsid w:val="00C41DC0"/>
    <w:rsid w:val="00C4228A"/>
    <w:rsid w:val="00C43A0A"/>
    <w:rsid w:val="00C47749"/>
    <w:rsid w:val="00C47A30"/>
    <w:rsid w:val="00C5127B"/>
    <w:rsid w:val="00C518C7"/>
    <w:rsid w:val="00C525C8"/>
    <w:rsid w:val="00C530D6"/>
    <w:rsid w:val="00C549DA"/>
    <w:rsid w:val="00C56700"/>
    <w:rsid w:val="00C5674E"/>
    <w:rsid w:val="00C56DE5"/>
    <w:rsid w:val="00C61879"/>
    <w:rsid w:val="00C627DF"/>
    <w:rsid w:val="00C63C28"/>
    <w:rsid w:val="00C65420"/>
    <w:rsid w:val="00C719B9"/>
    <w:rsid w:val="00C729AB"/>
    <w:rsid w:val="00C77124"/>
    <w:rsid w:val="00C82284"/>
    <w:rsid w:val="00C833C0"/>
    <w:rsid w:val="00C9054D"/>
    <w:rsid w:val="00C90CE6"/>
    <w:rsid w:val="00C90D93"/>
    <w:rsid w:val="00C94126"/>
    <w:rsid w:val="00C9443F"/>
    <w:rsid w:val="00C9574A"/>
    <w:rsid w:val="00C9680A"/>
    <w:rsid w:val="00CA29D1"/>
    <w:rsid w:val="00CA34C3"/>
    <w:rsid w:val="00CA3A2A"/>
    <w:rsid w:val="00CA7134"/>
    <w:rsid w:val="00CB0534"/>
    <w:rsid w:val="00CB0E7C"/>
    <w:rsid w:val="00CB615E"/>
    <w:rsid w:val="00CB6765"/>
    <w:rsid w:val="00CC6F59"/>
    <w:rsid w:val="00CD0E72"/>
    <w:rsid w:val="00CD1872"/>
    <w:rsid w:val="00CD1D7E"/>
    <w:rsid w:val="00CD2D09"/>
    <w:rsid w:val="00CD32A8"/>
    <w:rsid w:val="00CD38BC"/>
    <w:rsid w:val="00CD47C6"/>
    <w:rsid w:val="00CD4E4B"/>
    <w:rsid w:val="00CD53E6"/>
    <w:rsid w:val="00CD63F2"/>
    <w:rsid w:val="00CD7236"/>
    <w:rsid w:val="00CE33A2"/>
    <w:rsid w:val="00CE44F7"/>
    <w:rsid w:val="00CE5D98"/>
    <w:rsid w:val="00CE6162"/>
    <w:rsid w:val="00CF1D0C"/>
    <w:rsid w:val="00CF37F2"/>
    <w:rsid w:val="00CF4AB2"/>
    <w:rsid w:val="00CF5CAB"/>
    <w:rsid w:val="00D0023F"/>
    <w:rsid w:val="00D0498C"/>
    <w:rsid w:val="00D11408"/>
    <w:rsid w:val="00D16B03"/>
    <w:rsid w:val="00D176DB"/>
    <w:rsid w:val="00D214AC"/>
    <w:rsid w:val="00D214E7"/>
    <w:rsid w:val="00D21622"/>
    <w:rsid w:val="00D24827"/>
    <w:rsid w:val="00D24C79"/>
    <w:rsid w:val="00D25721"/>
    <w:rsid w:val="00D26A3C"/>
    <w:rsid w:val="00D27251"/>
    <w:rsid w:val="00D31D7C"/>
    <w:rsid w:val="00D322FB"/>
    <w:rsid w:val="00D32B11"/>
    <w:rsid w:val="00D36CCD"/>
    <w:rsid w:val="00D37655"/>
    <w:rsid w:val="00D408F7"/>
    <w:rsid w:val="00D45263"/>
    <w:rsid w:val="00D458E4"/>
    <w:rsid w:val="00D46245"/>
    <w:rsid w:val="00D51691"/>
    <w:rsid w:val="00D51DBA"/>
    <w:rsid w:val="00D51E8E"/>
    <w:rsid w:val="00D5210E"/>
    <w:rsid w:val="00D5233E"/>
    <w:rsid w:val="00D5433C"/>
    <w:rsid w:val="00D549A1"/>
    <w:rsid w:val="00D566C6"/>
    <w:rsid w:val="00D57918"/>
    <w:rsid w:val="00D60EC8"/>
    <w:rsid w:val="00D66C87"/>
    <w:rsid w:val="00D7609E"/>
    <w:rsid w:val="00D77044"/>
    <w:rsid w:val="00D82AB0"/>
    <w:rsid w:val="00D86EAD"/>
    <w:rsid w:val="00D900AB"/>
    <w:rsid w:val="00D91124"/>
    <w:rsid w:val="00D9117E"/>
    <w:rsid w:val="00DA0A73"/>
    <w:rsid w:val="00DA1C3C"/>
    <w:rsid w:val="00DA5576"/>
    <w:rsid w:val="00DB1765"/>
    <w:rsid w:val="00DB40FE"/>
    <w:rsid w:val="00DB464D"/>
    <w:rsid w:val="00DB4848"/>
    <w:rsid w:val="00DB4F19"/>
    <w:rsid w:val="00DB6528"/>
    <w:rsid w:val="00DC0C50"/>
    <w:rsid w:val="00DC0C59"/>
    <w:rsid w:val="00DC17A6"/>
    <w:rsid w:val="00DC1E7B"/>
    <w:rsid w:val="00DC2FCC"/>
    <w:rsid w:val="00DC3034"/>
    <w:rsid w:val="00DC3E35"/>
    <w:rsid w:val="00DC457D"/>
    <w:rsid w:val="00DC5ED6"/>
    <w:rsid w:val="00DC66F1"/>
    <w:rsid w:val="00DC6ECF"/>
    <w:rsid w:val="00DD0DD6"/>
    <w:rsid w:val="00DD127C"/>
    <w:rsid w:val="00DD47F4"/>
    <w:rsid w:val="00DD5272"/>
    <w:rsid w:val="00DD6221"/>
    <w:rsid w:val="00DD7913"/>
    <w:rsid w:val="00DE116F"/>
    <w:rsid w:val="00DE1E95"/>
    <w:rsid w:val="00DE2633"/>
    <w:rsid w:val="00DE28B7"/>
    <w:rsid w:val="00DE2C64"/>
    <w:rsid w:val="00DE4FCE"/>
    <w:rsid w:val="00DF0061"/>
    <w:rsid w:val="00DF1ED4"/>
    <w:rsid w:val="00DF2AD8"/>
    <w:rsid w:val="00DF35A9"/>
    <w:rsid w:val="00DF57AD"/>
    <w:rsid w:val="00DF70CA"/>
    <w:rsid w:val="00E02851"/>
    <w:rsid w:val="00E02F0B"/>
    <w:rsid w:val="00E05C36"/>
    <w:rsid w:val="00E1156D"/>
    <w:rsid w:val="00E13B6E"/>
    <w:rsid w:val="00E1588D"/>
    <w:rsid w:val="00E17E77"/>
    <w:rsid w:val="00E21444"/>
    <w:rsid w:val="00E224C4"/>
    <w:rsid w:val="00E2293C"/>
    <w:rsid w:val="00E23119"/>
    <w:rsid w:val="00E26768"/>
    <w:rsid w:val="00E26DB2"/>
    <w:rsid w:val="00E2701D"/>
    <w:rsid w:val="00E277D0"/>
    <w:rsid w:val="00E3037A"/>
    <w:rsid w:val="00E308CF"/>
    <w:rsid w:val="00E30B6A"/>
    <w:rsid w:val="00E3384A"/>
    <w:rsid w:val="00E3628E"/>
    <w:rsid w:val="00E36737"/>
    <w:rsid w:val="00E37C2D"/>
    <w:rsid w:val="00E422CA"/>
    <w:rsid w:val="00E428DD"/>
    <w:rsid w:val="00E44D60"/>
    <w:rsid w:val="00E535F7"/>
    <w:rsid w:val="00E5600B"/>
    <w:rsid w:val="00E604CD"/>
    <w:rsid w:val="00E62965"/>
    <w:rsid w:val="00E62E5B"/>
    <w:rsid w:val="00E633D5"/>
    <w:rsid w:val="00E636F4"/>
    <w:rsid w:val="00E65700"/>
    <w:rsid w:val="00E65E7C"/>
    <w:rsid w:val="00E666B3"/>
    <w:rsid w:val="00E72341"/>
    <w:rsid w:val="00E73263"/>
    <w:rsid w:val="00E80D71"/>
    <w:rsid w:val="00E83CBF"/>
    <w:rsid w:val="00E85053"/>
    <w:rsid w:val="00E862FA"/>
    <w:rsid w:val="00E922A4"/>
    <w:rsid w:val="00E94596"/>
    <w:rsid w:val="00E95274"/>
    <w:rsid w:val="00E95DE2"/>
    <w:rsid w:val="00E973BB"/>
    <w:rsid w:val="00EA102B"/>
    <w:rsid w:val="00EA1856"/>
    <w:rsid w:val="00EA1F1C"/>
    <w:rsid w:val="00EA4A05"/>
    <w:rsid w:val="00EA5C46"/>
    <w:rsid w:val="00EA742C"/>
    <w:rsid w:val="00EB3A0C"/>
    <w:rsid w:val="00EB3FB8"/>
    <w:rsid w:val="00EB50DC"/>
    <w:rsid w:val="00EB586B"/>
    <w:rsid w:val="00EB5951"/>
    <w:rsid w:val="00EB692F"/>
    <w:rsid w:val="00EC0DDB"/>
    <w:rsid w:val="00EC2F91"/>
    <w:rsid w:val="00EC713B"/>
    <w:rsid w:val="00EC7E31"/>
    <w:rsid w:val="00ED5760"/>
    <w:rsid w:val="00ED59D4"/>
    <w:rsid w:val="00EE49B9"/>
    <w:rsid w:val="00EE67EE"/>
    <w:rsid w:val="00EF101E"/>
    <w:rsid w:val="00EF6634"/>
    <w:rsid w:val="00F01629"/>
    <w:rsid w:val="00F02A6F"/>
    <w:rsid w:val="00F02BB0"/>
    <w:rsid w:val="00F03185"/>
    <w:rsid w:val="00F06D64"/>
    <w:rsid w:val="00F12299"/>
    <w:rsid w:val="00F12B11"/>
    <w:rsid w:val="00F13CEE"/>
    <w:rsid w:val="00F176D9"/>
    <w:rsid w:val="00F17E63"/>
    <w:rsid w:val="00F22CE0"/>
    <w:rsid w:val="00F22F77"/>
    <w:rsid w:val="00F251C2"/>
    <w:rsid w:val="00F321AB"/>
    <w:rsid w:val="00F349C7"/>
    <w:rsid w:val="00F34F73"/>
    <w:rsid w:val="00F360EE"/>
    <w:rsid w:val="00F36663"/>
    <w:rsid w:val="00F40480"/>
    <w:rsid w:val="00F4050D"/>
    <w:rsid w:val="00F419CC"/>
    <w:rsid w:val="00F453D0"/>
    <w:rsid w:val="00F45556"/>
    <w:rsid w:val="00F46267"/>
    <w:rsid w:val="00F46C80"/>
    <w:rsid w:val="00F54125"/>
    <w:rsid w:val="00F63A14"/>
    <w:rsid w:val="00F64E56"/>
    <w:rsid w:val="00F66576"/>
    <w:rsid w:val="00F6709B"/>
    <w:rsid w:val="00F717E8"/>
    <w:rsid w:val="00F7282E"/>
    <w:rsid w:val="00F73FAE"/>
    <w:rsid w:val="00F745B2"/>
    <w:rsid w:val="00F75491"/>
    <w:rsid w:val="00F776C5"/>
    <w:rsid w:val="00F77B75"/>
    <w:rsid w:val="00F8336A"/>
    <w:rsid w:val="00F871C9"/>
    <w:rsid w:val="00F92D8E"/>
    <w:rsid w:val="00F946DA"/>
    <w:rsid w:val="00F9517E"/>
    <w:rsid w:val="00F95823"/>
    <w:rsid w:val="00F9658A"/>
    <w:rsid w:val="00FA0E4E"/>
    <w:rsid w:val="00FA47CA"/>
    <w:rsid w:val="00FA4C1C"/>
    <w:rsid w:val="00FA5C09"/>
    <w:rsid w:val="00FA6643"/>
    <w:rsid w:val="00FA77CA"/>
    <w:rsid w:val="00FB0AB1"/>
    <w:rsid w:val="00FB5224"/>
    <w:rsid w:val="00FC27C5"/>
    <w:rsid w:val="00FC51C3"/>
    <w:rsid w:val="00FC5D38"/>
    <w:rsid w:val="00FC69E5"/>
    <w:rsid w:val="00FD2F43"/>
    <w:rsid w:val="00FD3E7D"/>
    <w:rsid w:val="00FE25A1"/>
    <w:rsid w:val="00FE2652"/>
    <w:rsid w:val="00FE3478"/>
    <w:rsid w:val="00FF0A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74A"/>
  </w:style>
  <w:style w:type="paragraph" w:styleId="Ttulo1">
    <w:name w:val="heading 1"/>
    <w:basedOn w:val="Normal"/>
    <w:next w:val="Normal"/>
    <w:link w:val="Ttulo1Car"/>
    <w:uiPriority w:val="9"/>
    <w:qFormat/>
    <w:rsid w:val="00A527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527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87E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1464B"/>
    <w:pPr>
      <w:spacing w:after="0" w:line="240" w:lineRule="auto"/>
    </w:pPr>
    <w:rPr>
      <w:lang w:val="en-GB"/>
    </w:rPr>
  </w:style>
  <w:style w:type="paragraph" w:styleId="Textonotapie">
    <w:name w:val="footnote text"/>
    <w:aliases w:val="Char Char Char Char Char Char Char Char Char,Footnote Text Char Char Char Char Char Char Char Char Char Char Char Char Char Char Char Char Char Char Char Char Char Char Char Char Char,Footnote Text Char1 Char Char Char"/>
    <w:basedOn w:val="Normal"/>
    <w:link w:val="TextonotapieCar"/>
    <w:uiPriority w:val="99"/>
    <w:unhideWhenUsed/>
    <w:rsid w:val="0051464B"/>
    <w:pPr>
      <w:spacing w:after="0" w:line="240" w:lineRule="auto"/>
    </w:pPr>
    <w:rPr>
      <w:sz w:val="20"/>
      <w:szCs w:val="20"/>
      <w:lang w:val="en-GB"/>
    </w:rPr>
  </w:style>
  <w:style w:type="character" w:customStyle="1" w:styleId="TextonotapieCar">
    <w:name w:val="Texto nota pie Car"/>
    <w:aliases w:val="Char Char Char Char Char Char Char Char Char Car,Footnote Text Char Char Char Char Char Char Char Char Char Char Char Char Char Char Char Char Char Char Char Char Char Char Char Char Char Car,Footnote Text Char1 Char Char Char Car"/>
    <w:basedOn w:val="Fuentedeprrafopredeter"/>
    <w:link w:val="Textonotapie"/>
    <w:uiPriority w:val="99"/>
    <w:rsid w:val="0051464B"/>
    <w:rPr>
      <w:sz w:val="20"/>
      <w:szCs w:val="20"/>
      <w:lang w:val="en-GB"/>
    </w:rPr>
  </w:style>
  <w:style w:type="character" w:styleId="Refdenotaalpie">
    <w:name w:val="footnote reference"/>
    <w:basedOn w:val="Fuentedeprrafopredeter"/>
    <w:uiPriority w:val="99"/>
    <w:unhideWhenUsed/>
    <w:rsid w:val="0051464B"/>
    <w:rPr>
      <w:vertAlign w:val="superscript"/>
    </w:rPr>
  </w:style>
  <w:style w:type="paragraph" w:styleId="Prrafodelista">
    <w:name w:val="List Paragraph"/>
    <w:basedOn w:val="Normal"/>
    <w:uiPriority w:val="34"/>
    <w:qFormat/>
    <w:rsid w:val="00CD0E72"/>
    <w:pPr>
      <w:ind w:left="567"/>
      <w:contextualSpacing/>
    </w:pPr>
  </w:style>
  <w:style w:type="paragraph" w:styleId="Encabezado">
    <w:name w:val="header"/>
    <w:basedOn w:val="Normal"/>
    <w:link w:val="EncabezadoCar"/>
    <w:uiPriority w:val="99"/>
    <w:unhideWhenUsed/>
    <w:rsid w:val="00D32B11"/>
    <w:pPr>
      <w:tabs>
        <w:tab w:val="center" w:pos="4703"/>
        <w:tab w:val="right" w:pos="9406"/>
      </w:tabs>
      <w:spacing w:after="0" w:line="240" w:lineRule="auto"/>
    </w:pPr>
  </w:style>
  <w:style w:type="character" w:customStyle="1" w:styleId="EncabezadoCar">
    <w:name w:val="Encabezado Car"/>
    <w:basedOn w:val="Fuentedeprrafopredeter"/>
    <w:link w:val="Encabezado"/>
    <w:uiPriority w:val="99"/>
    <w:rsid w:val="00D32B11"/>
  </w:style>
  <w:style w:type="paragraph" w:styleId="Piedepgina">
    <w:name w:val="footer"/>
    <w:basedOn w:val="Normal"/>
    <w:link w:val="PiedepginaCar"/>
    <w:uiPriority w:val="99"/>
    <w:unhideWhenUsed/>
    <w:rsid w:val="00D32B11"/>
    <w:pPr>
      <w:tabs>
        <w:tab w:val="center" w:pos="4703"/>
        <w:tab w:val="right" w:pos="9406"/>
      </w:tabs>
      <w:spacing w:after="0" w:line="240" w:lineRule="auto"/>
    </w:pPr>
  </w:style>
  <w:style w:type="character" w:customStyle="1" w:styleId="PiedepginaCar">
    <w:name w:val="Pie de página Car"/>
    <w:basedOn w:val="Fuentedeprrafopredeter"/>
    <w:link w:val="Piedepgina"/>
    <w:uiPriority w:val="99"/>
    <w:rsid w:val="00D32B11"/>
  </w:style>
  <w:style w:type="paragraph" w:styleId="Textodeglobo">
    <w:name w:val="Balloon Text"/>
    <w:basedOn w:val="Normal"/>
    <w:link w:val="TextodegloboCar"/>
    <w:uiPriority w:val="99"/>
    <w:semiHidden/>
    <w:unhideWhenUsed/>
    <w:rsid w:val="0098625C"/>
    <w:pPr>
      <w:spacing w:after="0" w:line="240" w:lineRule="auto"/>
    </w:pPr>
    <w:rPr>
      <w:rFonts w:ascii="Arial" w:hAnsi="Arial" w:cs="Arial"/>
      <w:sz w:val="16"/>
      <w:szCs w:val="16"/>
    </w:rPr>
  </w:style>
  <w:style w:type="character" w:customStyle="1" w:styleId="TextodegloboCar">
    <w:name w:val="Texto de globo Car"/>
    <w:basedOn w:val="Fuentedeprrafopredeter"/>
    <w:link w:val="Textodeglobo"/>
    <w:uiPriority w:val="99"/>
    <w:semiHidden/>
    <w:rsid w:val="0098625C"/>
    <w:rPr>
      <w:rFonts w:ascii="Arial" w:hAnsi="Arial" w:cs="Arial"/>
      <w:sz w:val="16"/>
      <w:szCs w:val="16"/>
    </w:rPr>
  </w:style>
  <w:style w:type="character" w:styleId="Refdecomentario">
    <w:name w:val="annotation reference"/>
    <w:basedOn w:val="Fuentedeprrafopredeter"/>
    <w:uiPriority w:val="99"/>
    <w:semiHidden/>
    <w:unhideWhenUsed/>
    <w:rsid w:val="0098625C"/>
    <w:rPr>
      <w:sz w:val="16"/>
      <w:szCs w:val="16"/>
    </w:rPr>
  </w:style>
  <w:style w:type="paragraph" w:styleId="Textocomentario">
    <w:name w:val="annotation text"/>
    <w:basedOn w:val="Normal"/>
    <w:link w:val="TextocomentarioCar"/>
    <w:uiPriority w:val="99"/>
    <w:unhideWhenUsed/>
    <w:rsid w:val="0098625C"/>
    <w:pPr>
      <w:spacing w:line="240" w:lineRule="auto"/>
    </w:pPr>
    <w:rPr>
      <w:sz w:val="20"/>
      <w:szCs w:val="20"/>
    </w:rPr>
  </w:style>
  <w:style w:type="character" w:customStyle="1" w:styleId="TextocomentarioCar">
    <w:name w:val="Texto comentario Car"/>
    <w:basedOn w:val="Fuentedeprrafopredeter"/>
    <w:link w:val="Textocomentario"/>
    <w:uiPriority w:val="99"/>
    <w:rsid w:val="0098625C"/>
    <w:rPr>
      <w:sz w:val="20"/>
      <w:szCs w:val="20"/>
    </w:rPr>
  </w:style>
  <w:style w:type="paragraph" w:styleId="Asuntodelcomentario">
    <w:name w:val="annotation subject"/>
    <w:basedOn w:val="Textocomentario"/>
    <w:next w:val="Textocomentario"/>
    <w:link w:val="AsuntodelcomentarioCar"/>
    <w:uiPriority w:val="99"/>
    <w:semiHidden/>
    <w:unhideWhenUsed/>
    <w:rsid w:val="0098625C"/>
    <w:rPr>
      <w:b/>
      <w:bCs/>
    </w:rPr>
  </w:style>
  <w:style w:type="character" w:customStyle="1" w:styleId="AsuntodelcomentarioCar">
    <w:name w:val="Asunto del comentario Car"/>
    <w:basedOn w:val="TextocomentarioCar"/>
    <w:link w:val="Asuntodelcomentario"/>
    <w:uiPriority w:val="99"/>
    <w:semiHidden/>
    <w:rsid w:val="0098625C"/>
    <w:rPr>
      <w:b/>
      <w:bCs/>
      <w:sz w:val="20"/>
      <w:szCs w:val="20"/>
    </w:rPr>
  </w:style>
  <w:style w:type="paragraph" w:styleId="NormalWeb">
    <w:name w:val="Normal (Web)"/>
    <w:basedOn w:val="Normal"/>
    <w:uiPriority w:val="99"/>
    <w:semiHidden/>
    <w:unhideWhenUsed/>
    <w:rsid w:val="007B4F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msolistparagraph">
    <w:name w:val="x_msolistparagraph"/>
    <w:basedOn w:val="Normal"/>
    <w:rsid w:val="0037499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ipervnculo">
    <w:name w:val="Hyperlink"/>
    <w:basedOn w:val="Fuentedeprrafopredeter"/>
    <w:uiPriority w:val="99"/>
    <w:unhideWhenUsed/>
    <w:rsid w:val="006402D1"/>
    <w:rPr>
      <w:color w:val="0000FF" w:themeColor="hyperlink"/>
      <w:u w:val="single"/>
    </w:rPr>
  </w:style>
  <w:style w:type="paragraph" w:styleId="Revisin">
    <w:name w:val="Revision"/>
    <w:hidden/>
    <w:uiPriority w:val="99"/>
    <w:semiHidden/>
    <w:rsid w:val="00192FDC"/>
    <w:pPr>
      <w:spacing w:after="0" w:line="240" w:lineRule="auto"/>
    </w:pPr>
  </w:style>
  <w:style w:type="paragraph" w:styleId="Textonotaalfinal">
    <w:name w:val="endnote text"/>
    <w:basedOn w:val="Normal"/>
    <w:link w:val="TextonotaalfinalCar"/>
    <w:uiPriority w:val="99"/>
    <w:unhideWhenUsed/>
    <w:rsid w:val="004A2DD4"/>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4A2DD4"/>
    <w:rPr>
      <w:sz w:val="20"/>
      <w:szCs w:val="20"/>
    </w:rPr>
  </w:style>
  <w:style w:type="character" w:styleId="Refdenotaalfinal">
    <w:name w:val="endnote reference"/>
    <w:basedOn w:val="Fuentedeprrafopredeter"/>
    <w:uiPriority w:val="99"/>
    <w:unhideWhenUsed/>
    <w:rsid w:val="004A2DD4"/>
    <w:rPr>
      <w:vertAlign w:val="superscript"/>
    </w:rPr>
  </w:style>
  <w:style w:type="paragraph" w:styleId="Puesto">
    <w:name w:val="Title"/>
    <w:basedOn w:val="Normal"/>
    <w:next w:val="Normal"/>
    <w:link w:val="PuestoCar"/>
    <w:uiPriority w:val="10"/>
    <w:qFormat/>
    <w:rsid w:val="00A527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5278C"/>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A5278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A5278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87EE8"/>
    <w:rPr>
      <w:rFonts w:asciiTheme="majorHAnsi" w:eastAsiaTheme="majorEastAsia" w:hAnsiTheme="majorHAnsi" w:cstheme="majorBidi"/>
      <w:b/>
      <w:bCs/>
      <w:color w:val="4F81BD" w:themeColor="accent1"/>
    </w:rPr>
  </w:style>
  <w:style w:type="paragraph" w:styleId="TtulodeTDC">
    <w:name w:val="TOC Heading"/>
    <w:basedOn w:val="Ttulo1"/>
    <w:next w:val="Normal"/>
    <w:uiPriority w:val="39"/>
    <w:semiHidden/>
    <w:unhideWhenUsed/>
    <w:qFormat/>
    <w:rsid w:val="00287EE8"/>
    <w:pPr>
      <w:outlineLvl w:val="9"/>
    </w:pPr>
    <w:rPr>
      <w:lang w:val="en-US" w:eastAsia="ja-JP"/>
    </w:rPr>
  </w:style>
  <w:style w:type="paragraph" w:styleId="TDC1">
    <w:name w:val="toc 1"/>
    <w:basedOn w:val="Normal"/>
    <w:next w:val="Normal"/>
    <w:autoRedefine/>
    <w:uiPriority w:val="39"/>
    <w:unhideWhenUsed/>
    <w:rsid w:val="00287EE8"/>
    <w:pPr>
      <w:spacing w:after="100"/>
    </w:pPr>
  </w:style>
  <w:style w:type="paragraph" w:styleId="TDC2">
    <w:name w:val="toc 2"/>
    <w:basedOn w:val="Normal"/>
    <w:next w:val="Normal"/>
    <w:autoRedefine/>
    <w:uiPriority w:val="39"/>
    <w:unhideWhenUsed/>
    <w:rsid w:val="00287EE8"/>
    <w:pPr>
      <w:spacing w:after="100"/>
      <w:ind w:left="220"/>
    </w:pPr>
  </w:style>
  <w:style w:type="paragraph" w:styleId="TDC3">
    <w:name w:val="toc 3"/>
    <w:basedOn w:val="Normal"/>
    <w:next w:val="Normal"/>
    <w:autoRedefine/>
    <w:uiPriority w:val="39"/>
    <w:unhideWhenUsed/>
    <w:rsid w:val="00287EE8"/>
    <w:pPr>
      <w:spacing w:after="100"/>
      <w:ind w:left="440"/>
    </w:pPr>
  </w:style>
  <w:style w:type="character" w:customStyle="1" w:styleId="SinespaciadoCar">
    <w:name w:val="Sin espaciado Car"/>
    <w:basedOn w:val="Fuentedeprrafopredeter"/>
    <w:link w:val="Sinespaciado"/>
    <w:uiPriority w:val="1"/>
    <w:rsid w:val="00287EE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959594">
      <w:bodyDiv w:val="1"/>
      <w:marLeft w:val="0"/>
      <w:marRight w:val="0"/>
      <w:marTop w:val="0"/>
      <w:marBottom w:val="0"/>
      <w:divBdr>
        <w:top w:val="none" w:sz="0" w:space="0" w:color="auto"/>
        <w:left w:val="none" w:sz="0" w:space="0" w:color="auto"/>
        <w:bottom w:val="none" w:sz="0" w:space="0" w:color="auto"/>
        <w:right w:val="none" w:sz="0" w:space="0" w:color="auto"/>
      </w:divBdr>
      <w:divsChild>
        <w:div w:id="1283920383">
          <w:marLeft w:val="0"/>
          <w:marRight w:val="0"/>
          <w:marTop w:val="0"/>
          <w:marBottom w:val="0"/>
          <w:divBdr>
            <w:top w:val="none" w:sz="0" w:space="0" w:color="auto"/>
            <w:left w:val="none" w:sz="0" w:space="0" w:color="auto"/>
            <w:bottom w:val="none" w:sz="0" w:space="0" w:color="auto"/>
            <w:right w:val="none" w:sz="0" w:space="0" w:color="auto"/>
          </w:divBdr>
        </w:div>
        <w:div w:id="2107194558">
          <w:marLeft w:val="0"/>
          <w:marRight w:val="0"/>
          <w:marTop w:val="0"/>
          <w:marBottom w:val="0"/>
          <w:divBdr>
            <w:top w:val="none" w:sz="0" w:space="0" w:color="auto"/>
            <w:left w:val="none" w:sz="0" w:space="0" w:color="auto"/>
            <w:bottom w:val="none" w:sz="0" w:space="0" w:color="auto"/>
            <w:right w:val="none" w:sz="0" w:space="0" w:color="auto"/>
          </w:divBdr>
        </w:div>
        <w:div w:id="1554736055">
          <w:marLeft w:val="0"/>
          <w:marRight w:val="0"/>
          <w:marTop w:val="0"/>
          <w:marBottom w:val="0"/>
          <w:divBdr>
            <w:top w:val="none" w:sz="0" w:space="0" w:color="auto"/>
            <w:left w:val="none" w:sz="0" w:space="0" w:color="auto"/>
            <w:bottom w:val="none" w:sz="0" w:space="0" w:color="auto"/>
            <w:right w:val="none" w:sz="0" w:space="0" w:color="auto"/>
          </w:divBdr>
        </w:div>
        <w:div w:id="430276538">
          <w:marLeft w:val="0"/>
          <w:marRight w:val="0"/>
          <w:marTop w:val="0"/>
          <w:marBottom w:val="0"/>
          <w:divBdr>
            <w:top w:val="none" w:sz="0" w:space="0" w:color="auto"/>
            <w:left w:val="none" w:sz="0" w:space="0" w:color="auto"/>
            <w:bottom w:val="none" w:sz="0" w:space="0" w:color="auto"/>
            <w:right w:val="none" w:sz="0" w:space="0" w:color="auto"/>
          </w:divBdr>
        </w:div>
      </w:divsChild>
    </w:div>
    <w:div w:id="1707749513">
      <w:bodyDiv w:val="1"/>
      <w:marLeft w:val="0"/>
      <w:marRight w:val="0"/>
      <w:marTop w:val="0"/>
      <w:marBottom w:val="0"/>
      <w:divBdr>
        <w:top w:val="none" w:sz="0" w:space="0" w:color="auto"/>
        <w:left w:val="none" w:sz="0" w:space="0" w:color="auto"/>
        <w:bottom w:val="none" w:sz="0" w:space="0" w:color="auto"/>
        <w:right w:val="none" w:sz="0" w:space="0" w:color="auto"/>
      </w:divBdr>
      <w:divsChild>
        <w:div w:id="1664240485">
          <w:marLeft w:val="0"/>
          <w:marRight w:val="0"/>
          <w:marTop w:val="0"/>
          <w:marBottom w:val="0"/>
          <w:divBdr>
            <w:top w:val="none" w:sz="0" w:space="0" w:color="auto"/>
            <w:left w:val="none" w:sz="0" w:space="0" w:color="auto"/>
            <w:bottom w:val="none" w:sz="0" w:space="0" w:color="auto"/>
            <w:right w:val="none" w:sz="0" w:space="0" w:color="auto"/>
          </w:divBdr>
        </w:div>
        <w:div w:id="2053649232">
          <w:marLeft w:val="0"/>
          <w:marRight w:val="0"/>
          <w:marTop w:val="0"/>
          <w:marBottom w:val="0"/>
          <w:divBdr>
            <w:top w:val="none" w:sz="0" w:space="0" w:color="auto"/>
            <w:left w:val="none" w:sz="0" w:space="0" w:color="auto"/>
            <w:bottom w:val="none" w:sz="0" w:space="0" w:color="auto"/>
            <w:right w:val="none" w:sz="0" w:space="0" w:color="auto"/>
          </w:divBdr>
        </w:div>
        <w:div w:id="571499904">
          <w:marLeft w:val="0"/>
          <w:marRight w:val="0"/>
          <w:marTop w:val="0"/>
          <w:marBottom w:val="0"/>
          <w:divBdr>
            <w:top w:val="none" w:sz="0" w:space="0" w:color="auto"/>
            <w:left w:val="none" w:sz="0" w:space="0" w:color="auto"/>
            <w:bottom w:val="none" w:sz="0" w:space="0" w:color="auto"/>
            <w:right w:val="none" w:sz="0" w:space="0" w:color="auto"/>
          </w:divBdr>
        </w:div>
        <w:div w:id="74515495">
          <w:marLeft w:val="0"/>
          <w:marRight w:val="0"/>
          <w:marTop w:val="0"/>
          <w:marBottom w:val="0"/>
          <w:divBdr>
            <w:top w:val="none" w:sz="0" w:space="0" w:color="auto"/>
            <w:left w:val="none" w:sz="0" w:space="0" w:color="auto"/>
            <w:bottom w:val="none" w:sz="0" w:space="0" w:color="auto"/>
            <w:right w:val="none" w:sz="0" w:space="0" w:color="auto"/>
          </w:divBdr>
        </w:div>
        <w:div w:id="1165707352">
          <w:marLeft w:val="0"/>
          <w:marRight w:val="0"/>
          <w:marTop w:val="0"/>
          <w:marBottom w:val="0"/>
          <w:divBdr>
            <w:top w:val="none" w:sz="0" w:space="0" w:color="auto"/>
            <w:left w:val="none" w:sz="0" w:space="0" w:color="auto"/>
            <w:bottom w:val="none" w:sz="0" w:space="0" w:color="auto"/>
            <w:right w:val="none" w:sz="0" w:space="0" w:color="auto"/>
          </w:divBdr>
        </w:div>
        <w:div w:id="1757440794">
          <w:marLeft w:val="0"/>
          <w:marRight w:val="0"/>
          <w:marTop w:val="0"/>
          <w:marBottom w:val="0"/>
          <w:divBdr>
            <w:top w:val="none" w:sz="0" w:space="0" w:color="auto"/>
            <w:left w:val="none" w:sz="0" w:space="0" w:color="auto"/>
            <w:bottom w:val="none" w:sz="0" w:space="0" w:color="auto"/>
            <w:right w:val="none" w:sz="0" w:space="0" w:color="auto"/>
          </w:divBdr>
        </w:div>
        <w:div w:id="2098667555">
          <w:marLeft w:val="0"/>
          <w:marRight w:val="0"/>
          <w:marTop w:val="0"/>
          <w:marBottom w:val="0"/>
          <w:divBdr>
            <w:top w:val="none" w:sz="0" w:space="0" w:color="auto"/>
            <w:left w:val="none" w:sz="0" w:space="0" w:color="auto"/>
            <w:bottom w:val="none" w:sz="0" w:space="0" w:color="auto"/>
            <w:right w:val="none" w:sz="0" w:space="0" w:color="auto"/>
          </w:divBdr>
        </w:div>
        <w:div w:id="1943150657">
          <w:marLeft w:val="0"/>
          <w:marRight w:val="0"/>
          <w:marTop w:val="0"/>
          <w:marBottom w:val="0"/>
          <w:divBdr>
            <w:top w:val="none" w:sz="0" w:space="0" w:color="auto"/>
            <w:left w:val="none" w:sz="0" w:space="0" w:color="auto"/>
            <w:bottom w:val="none" w:sz="0" w:space="0" w:color="auto"/>
            <w:right w:val="none" w:sz="0" w:space="0" w:color="auto"/>
          </w:divBdr>
        </w:div>
        <w:div w:id="1819878905">
          <w:marLeft w:val="0"/>
          <w:marRight w:val="0"/>
          <w:marTop w:val="0"/>
          <w:marBottom w:val="0"/>
          <w:divBdr>
            <w:top w:val="none" w:sz="0" w:space="0" w:color="auto"/>
            <w:left w:val="none" w:sz="0" w:space="0" w:color="auto"/>
            <w:bottom w:val="none" w:sz="0" w:space="0" w:color="auto"/>
            <w:right w:val="none" w:sz="0" w:space="0" w:color="auto"/>
          </w:divBdr>
        </w:div>
        <w:div w:id="1179544430">
          <w:marLeft w:val="0"/>
          <w:marRight w:val="0"/>
          <w:marTop w:val="0"/>
          <w:marBottom w:val="0"/>
          <w:divBdr>
            <w:top w:val="none" w:sz="0" w:space="0" w:color="auto"/>
            <w:left w:val="none" w:sz="0" w:space="0" w:color="auto"/>
            <w:bottom w:val="none" w:sz="0" w:space="0" w:color="auto"/>
            <w:right w:val="none" w:sz="0" w:space="0" w:color="auto"/>
          </w:divBdr>
        </w:div>
        <w:div w:id="262736882">
          <w:marLeft w:val="0"/>
          <w:marRight w:val="0"/>
          <w:marTop w:val="0"/>
          <w:marBottom w:val="0"/>
          <w:divBdr>
            <w:top w:val="none" w:sz="0" w:space="0" w:color="auto"/>
            <w:left w:val="none" w:sz="0" w:space="0" w:color="auto"/>
            <w:bottom w:val="none" w:sz="0" w:space="0" w:color="auto"/>
            <w:right w:val="none" w:sz="0" w:space="0" w:color="auto"/>
          </w:divBdr>
        </w:div>
        <w:div w:id="1136142822">
          <w:marLeft w:val="0"/>
          <w:marRight w:val="0"/>
          <w:marTop w:val="0"/>
          <w:marBottom w:val="0"/>
          <w:divBdr>
            <w:top w:val="none" w:sz="0" w:space="0" w:color="auto"/>
            <w:left w:val="none" w:sz="0" w:space="0" w:color="auto"/>
            <w:bottom w:val="none" w:sz="0" w:space="0" w:color="auto"/>
            <w:right w:val="none" w:sz="0" w:space="0" w:color="auto"/>
          </w:divBdr>
        </w:div>
      </w:divsChild>
    </w:div>
    <w:div w:id="198130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forms.justice.govt.nz/search/IPT/Documents/RefugeeProtection/pdf/ref_20091028_76374.pdf" TargetMode="External"/><Relationship Id="rId1" Type="http://schemas.openxmlformats.org/officeDocument/2006/relationships/hyperlink" Target="http://www.unisdr.org/we/inform/termi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2016-03-22T00:00:00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E73A96-D2FC-4633-BEE1-F3C6CBA75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6787</Words>
  <Characters>37329</Characters>
  <Application>Microsoft Office Word</Application>
  <DocSecurity>4</DocSecurity>
  <Lines>311</Lines>
  <Paragraphs>88</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PROTECTION FOR PERSONS MOVING ACROSS BORDERS IN THE CONTEXT OF DISASTERS</vt:lpstr>
      <vt:lpstr>PROTECTION FOR PERSONS MOVING ACROSS BORDERS IN THE CONTEXT OF DISASTERS</vt:lpstr>
      <vt:lpstr>PROTECTION FOR PERSONS MOVING ACROSS BORDERS IN THE CONTEXT OF DISASTERS</vt:lpstr>
    </vt:vector>
  </TitlesOfParts>
  <LinksUpToDate>false</LinksUpToDate>
  <CharactersWithSpaces>44028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PROTECTION FOR PERSONS MOVING ACROSS BORDERS IN THE CONTEXT OF DISASTERS</dc:title>
  <dc:subject>A GUIDE TO EFFECTIVE PRACTICES FOR RCM MEMBER COUNTRIES</dc:subject>
  <dc:creator/>
  <cp:lastModifiedBy/>
  <cp:revision>1</cp:revision>
  <dcterms:created xsi:type="dcterms:W3CDTF">2016-04-14T17:44:00Z</dcterms:created>
  <dcterms:modified xsi:type="dcterms:W3CDTF">2016-04-14T17:44:00Z</dcterms:modified>
</cp:coreProperties>
</file>