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2C" w:rsidRPr="008C25C1" w:rsidRDefault="00B146DE">
      <w:pPr>
        <w:spacing w:after="9" w:line="259" w:lineRule="auto"/>
        <w:ind w:left="326" w:right="0" w:firstLine="0"/>
        <w:jc w:val="left"/>
      </w:pPr>
      <w:r w:rsidRPr="008C25C1">
        <w:rPr>
          <w:rFonts w:ascii="Calibri" w:eastAsia="Calibri" w:hAnsi="Calibri" w:cs="Calibri"/>
          <w:sz w:val="22"/>
        </w:rPr>
      </w:r>
      <w:r w:rsidRPr="008C25C1">
        <w:rPr>
          <w:rFonts w:ascii="Calibri" w:eastAsia="Calibri" w:hAnsi="Calibri" w:cs="Calibri"/>
          <w:sz w:val="22"/>
        </w:rPr>
        <w:pict>
          <v:group id="Group 3096" o:spid="_x0000_s1026" style="width:454.4pt;height:112.95pt;mso-position-horizontal-relative:char;mso-position-vertical-relative:line" coordsize="57708,14343">
            <v:shape id="Shape 3932" o:spid="_x0000_s1027" style="position:absolute;left:91;top:60;width:686;height:14222;visibility:visible" coordsize="68580,1422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lh8MA&#10;AADdAAAADwAAAGRycy9kb3ducmV2LnhtbESP3YrCMBSE7wXfIRzBO02tsKxdoyz+gKA3q32AY3O2&#10;KduclCZq+/ZmQfBymJlvmOW6s7W4U+srxwpm0wQEceF0xaWC/LKffILwAVlj7ZgU9ORhvRoOlphp&#10;9+Afup9DKSKEfYYKTAhNJqUvDFn0U9cQR+/XtRZDlG0pdYuPCLe1TJPkQ1qsOC4YbGhjqPg736wC&#10;23f5sZFb6cw1x1O126SnY6/UeNR9f4EI1IV3+NU+aAXzxTyF/zfxCc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Llh8MAAADdAAAADwAAAAAAAAAAAAAAAACYAgAAZHJzL2Rv&#10;d25yZXYueG1sUEsFBgAAAAAEAAQA9QAAAIgDAAAAAA==&#10;" adj="0,,0" path="m,l68580,r,1422146l,1422146,,e" fillcolor="#ccc0d9" stroked="f" strokeweight="0">
              <v:stroke miterlimit="83231f" joinstyle="miter"/>
              <v:formulas/>
              <v:path arrowok="t" o:connecttype="segments" textboxrect="0,0,68580,1422146"/>
            </v:shape>
            <v:shape id="Shape 3933" o:spid="_x0000_s1028" style="position:absolute;left:14690;top:60;width:689;height:14222;visibility:visible" coordsize="68885,1422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ZscA&#10;AADdAAAADwAAAGRycy9kb3ducmV2LnhtbESPW2vCQBSE3wv+h+UIfasbG/ESXUVKLSJSqBdK3w7Z&#10;YxKSPRuyW43/3hUEH4eZ+YaZLVpTiTM1rrCsoN+LQBCnVhecKTjsV29jEM4ja6wsk4IrOVjMOy8z&#10;TLS98A+ddz4TAcIuQQW593UipUtzMuh6tiYO3sk2Bn2QTSZ1g5cAN5V8j6KhNFhwWMixpo+c0nL3&#10;bxR8RRtdynI/GI1+t9vv9m+1/kyPSr122+UUhKfWP8OP9loriCdxDPc34Qn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fmbHAAAA3QAAAA8AAAAAAAAAAAAAAAAAmAIAAGRy&#10;cy9kb3ducmV2LnhtbFBLBQYAAAAABAAEAPUAAACMAwAAAAA=&#10;" adj="0,,0" path="m,l68885,r,1422146l,1422146,,e" fillcolor="#ccc0d9" stroked="f" strokeweight="0">
              <v:stroke miterlimit="83231f" joinstyle="miter"/>
              <v:formulas/>
              <v:path arrowok="t" o:connecttype="segments" textboxrect="0,0,68885,1422146"/>
            </v:shape>
            <v:shape id="Shape 3934" o:spid="_x0000_s1029" style="position:absolute;left:777;top:60;width:13914;height:14222;visibility:visible" coordsize="1391412,1422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zisgA&#10;AADdAAAADwAAAGRycy9kb3ducmV2LnhtbESPzU7DMBCE70i8g7VIXFDrQKBK07pVi8RPL1RNe+C4&#10;xNskIl5btmnD22MkJI6jmflGM18Ophcn8qGzrOB2nIEgrq3uuFFw2D+NChAhImvsLZOCbwqwXFxe&#10;zLHU9sw7OlWxEQnCoUQFbYyulDLULRkMY+uIk3e03mBM0jdSezwnuOnlXZZNpMGO00KLjh5bqj+r&#10;L6Ng/bx9L8LmxT24yn80xeHmLd+QUtdXw2oGItIQ/8N/7VetIJ/m9/D7Jj0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TLOKyAAAAN0AAAAPAAAAAAAAAAAAAAAAAJgCAABk&#10;cnMvZG93bnJldi54bWxQSwUGAAAAAAQABAD1AAAAjQMAAAAA&#10;" adj="0,,0" path="m,l1391412,r,1422146l,1422146,,e" fillcolor="#ccc0d9" stroked="f" strokeweight="0">
              <v:stroke miterlimit="83231f" joinstyle="miter"/>
              <v:formulas/>
              <v:path arrowok="t" o:connecttype="segments" textboxrect="0,0,1391412,1422146"/>
            </v:shape>
            <v:shape id="Shape 3935" o:spid="_x0000_s1030" style="position:absolute;left:15380;top:60;width:686;height:1753;visibility:visible" coordsize="6858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0cMkA&#10;AADdAAAADwAAAGRycy9kb3ducmV2LnhtbESPQWvCQBSE74X+h+UVequbVlpNdJVSaGkPFYyKentm&#10;X5No9m2aXTX5992C4HGYmW+Y8bQ1lThR40rLCh57EQjizOqScwXLxfvDEITzyBory6SgIwfTye3N&#10;GBNtzzynU+pzESDsElRQeF8nUrqsIIOuZ2vi4P3YxqAPssmlbvAc4KaST1H0Ig2WHBYKrOmtoOyQ&#10;Ho2CVMbdKv7uZr/tejPcb48D+vjaKXV/176OQHhq/TV8aX9qBf24/wz/b8ITkJ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QL0cMkAAADdAAAADwAAAAAAAAAAAAAAAACYAgAA&#10;ZHJzL2Rvd25yZXYueG1sUEsFBgAAAAAEAAQA9QAAAI4DAAAAAA==&#10;" adj="0,,0" path="m,l68580,r,175260l,175260,,e" fillcolor="#ccc0d9" stroked="f" strokeweight="0">
              <v:stroke miterlimit="83231f" joinstyle="miter"/>
              <v:formulas/>
              <v:path arrowok="t" o:connecttype="segments" textboxrect="0,0,68580,175260"/>
            </v:shape>
            <v:shape id="Shape 3936" o:spid="_x0000_s1031" style="position:absolute;left:22817;top:60;width:686;height:1753;visibility:visible" coordsize="6858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qB8gA&#10;AADdAAAADwAAAGRycy9kb3ducmV2LnhtbESPQWvCQBSE7wX/w/KE3uqmCtakriKCpT20YFqxvb1m&#10;X5No9m3Mrpr8e1coeBxm5htmOm9NJU7UuNKygsdBBII4s7rkXMHX5+phAsJ5ZI2VZVLQkYP5rHc3&#10;xUTbM6/plPpcBAi7BBUU3teJlC4ryKAb2Jo4eH+2MeiDbHKpGzwHuKnkMIrG0mDJYaHAmpYFZfv0&#10;aBSkMu428Xv3cWi335Pdz/GJXt5+lbrvt4tnEJ5afwv/t1+1glE8GsP1TXg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0GoHyAAAAN0AAAAPAAAAAAAAAAAAAAAAAJgCAABk&#10;cnMvZG93bnJldi54bWxQSwUGAAAAAAQABAD1AAAAjQMAAAAA&#10;" adj="0,,0" path="m,l68580,r,175260l,175260,,e" fillcolor="#ccc0d9" stroked="f" strokeweight="0">
              <v:stroke miterlimit="83231f" joinstyle="miter"/>
              <v:formulas/>
              <v:path arrowok="t" o:connecttype="segments" textboxrect="0,0,68580,175260"/>
            </v:shape>
            <v:shape id="Shape 3937" o:spid="_x0000_s1032" style="position:absolute;left:15380;top:1813;width:8123;height:12469;visibility:visible" coordsize="812292,1246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WTccA&#10;AADdAAAADwAAAGRycy9kb3ducmV2LnhtbESPT2vCQBTE7wW/w/KEXkrdqFDb1FWkYBEPDaY99PjI&#10;PpPQ7Nuwu82fb+8KgsdhZn7DrLeDaURHzteWFcxnCQjiwuqaSwU/3/vnVxA+IGtsLJOCkTxsN5OH&#10;Naba9nyiLg+liBD2KSqoQmhTKX1RkUE/sy1x9M7WGQxRulJqh32Em0YukuRFGqw5LlTY0kdFxV/+&#10;bxSU/TkbP4ffsdO5+zo8ZRkfXabU43TYvYMINIR7+NY+aAXLt+UKrm/iE5C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8Fk3HAAAA3QAAAA8AAAAAAAAAAAAAAAAAmAIAAGRy&#10;cy9kb3ducmV2LnhtbFBLBQYAAAAABAAEAPUAAACMAwAAAAA=&#10;" adj="0,,0" path="m,l812292,r,1246937l,1246937,,e" fillcolor="#ccc0d9" stroked="f" strokeweight="0">
              <v:stroke miterlimit="83231f" joinstyle="miter"/>
              <v:formulas/>
              <v:path arrowok="t" o:connecttype="segments" textboxrect="0,0,812292,1246937"/>
            </v:shape>
            <v:shape id="Shape 3938" o:spid="_x0000_s1033" style="position:absolute;left:16066;top:60;width:6751;height:1753;visibility:visible" coordsize="67513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8acIA&#10;AADdAAAADwAAAGRycy9kb3ducmV2LnhtbERPTYvCMBC9C/sfwgjeNFVB12oUEQVRL+sq6m1oxrZs&#10;M6lN1PrvzUHY4+N9T2a1KcSDKpdbVtDtRCCIE6tzThUcflftbxDOI2ssLJOCFzmYTb8aE4y1ffIP&#10;PfY+FSGEXYwKMu/LWEqXZGTQdWxJHLirrQz6AKtU6gqfIdwUshdFA2kw59CQYUmLjJK//d0o2Phk&#10;dD6eaHuVl/uxu0yHq9tuqFSrWc/HIDzV/l/8ca+1gv6oH+aGN+EJ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xpwgAAAN0AAAAPAAAAAAAAAAAAAAAAAJgCAABkcnMvZG93&#10;bnJldi54bWxQSwUGAAAAAAQABAD1AAAAhwMAAAAA&#10;" adj="0,,0" path="m,l675132,r,175260l,175260,,e" fillcolor="#ccc0d9" stroked="f" strokeweight="0">
              <v:stroke miterlimit="83231f" joinstyle="miter"/>
              <v:formulas/>
              <v:path arrowok="t" o:connecttype="segments" textboxrect="0,0,675132,175260"/>
            </v:shape>
            <v:rect id="Rectangle 21" o:spid="_x0000_s1034" style="position:absolute;left:16066;top:105;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style="mso-next-textbox:#Rectangle 21" inset="0,0,0,0">
                <w:txbxContent>
                  <w:p w:rsidR="004E7A2C" w:rsidRDefault="00C349E9">
                    <w:pPr>
                      <w:spacing w:after="160" w:line="259" w:lineRule="auto"/>
                      <w:ind w:left="0" w:right="0" w:firstLine="0"/>
                      <w:jc w:val="left"/>
                    </w:pPr>
                    <w:r>
                      <w:rPr>
                        <w:b/>
                      </w:rPr>
                      <w:t xml:space="preserve"> </w:t>
                    </w:r>
                  </w:p>
                </w:txbxContent>
              </v:textbox>
            </v:rect>
            <v:shape id="Shape 3939" o:spid="_x0000_s1035" style="position:absolute;left:23503;top:60;width:34205;height:2149;visibility:visible" coordsize="3420491,214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r/8IA&#10;AADdAAAADwAAAGRycy9kb3ducmV2LnhtbESPQYvCMBSE74L/ITxhb5qqIG01igiLXlu97O3RvG2L&#10;zUtNsrb++83CgsdhZr5hdofRdOJJzreWFSwXCQjiyuqWawW36+c8BeEDssbOMil4kYfDfjrZYa7t&#10;wAU9y1CLCGGfo4ImhD6X0lcNGfQL2xNH79s6gyFKV0vtcIhw08lVkmykwZbjQoM9nRqq7uWPUXBO&#10;T+kjc7IsWjd+nYvXsZduUOpjNh63IAKN4R3+b1+0gnW2zuDvTX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Wv/wgAAAN0AAAAPAAAAAAAAAAAAAAAAAJgCAABkcnMvZG93&#10;bnJldi54bWxQSwUGAAAAAAQABAD1AAAAhwMAAAAA&#10;" adj="0,,0" path="m,l3420491,r,214884l,214884,,e" fillcolor="#ccc0d9" stroked="f" strokeweight="0">
              <v:stroke miterlimit="83231f" joinstyle="miter"/>
              <v:formulas/>
              <v:path arrowok="t" o:connecttype="segments" textboxrect="0,0,3420491,214884"/>
            </v:shape>
            <v:shape id="Shape 3940" o:spid="_x0000_s1036" style="position:absolute;left:23503;top:2209;width:686;height:9924;visibility:visible" coordsize="68580,99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NaMAA&#10;AADdAAAADwAAAGRycy9kb3ducmV2LnhtbERPy4rCMBTdC/5DuII7TX0wjNW0qKjMShj1Ay7NtS02&#10;NyWJtv69WQzM8nDem7w3jXiR87VlBbNpAoK4sLrmUsHtepx8g/ABWWNjmRS8yUOeDQcbTLXt+Jde&#10;l1CKGMI+RQVVCG0qpS8qMuintiWO3N06gyFCV0rtsIvhppHzJPmSBmuODRW2tK+oeFyeRsHz5Bw1&#10;590CXVe4/nE+7E72oNR41G/XIAL14V/85/7RCharZdwf38QnI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vNaMAAAADdAAAADwAAAAAAAAAAAAAAAACYAgAAZHJzL2Rvd25y&#10;ZXYueG1sUEsFBgAAAAAEAAQA9QAAAIUDAAAAAA==&#10;" adj="0,,0" path="m,l68580,r,992429l,992429,,e" fillcolor="#ccc0d9" stroked="f" strokeweight="0">
              <v:stroke miterlimit="83231f" joinstyle="miter"/>
              <v:formulas/>
              <v:path arrowok="t" o:connecttype="segments" textboxrect="0,0,68580,992429"/>
            </v:shape>
            <v:shape id="Shape 3941" o:spid="_x0000_s1037" style="position:absolute;left:57022;top:2209;width:686;height:9924;visibility:visible" coordsize="68580,99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o88QA&#10;AADdAAAADwAAAGRycy9kb3ducmV2LnhtbESP3WrCQBSE7wt9h+UUvKsbaxGNrlJLDL0K+PMAh+xp&#10;EsyeDbtrEt/eLRS8HGbmG2azG00renK+saxgNk1AEJdWN1wpuJwP70sQPiBrbC2Tgjt52G1fXzaY&#10;ajvwkfpTqESEsE9RQR1Cl0rpy5oM+qntiKP3a53BEKWrpHY4RLhp5UeSLKTBhuNCjR1911ReTzej&#10;4JY7R22xn6MbSjdei2yf20ypydv4tQYRaAzP8H/7RyuYrz5n8PcmP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HaPPEAAAA3QAAAA8AAAAAAAAAAAAAAAAAmAIAAGRycy9k&#10;b3ducmV2LnhtbFBLBQYAAAAABAAEAPUAAACJAwAAAAA=&#10;" adj="0,,0" path="m,l68580,r,992429l,992429,,e" fillcolor="#ccc0d9" stroked="f" strokeweight="0">
              <v:stroke miterlimit="83231f" joinstyle="miter"/>
              <v:formulas/>
              <v:path arrowok="t" o:connecttype="segments" textboxrect="0,0,68580,992429"/>
            </v:shape>
            <v:shape id="Shape 3942" o:spid="_x0000_s1038" style="position:absolute;left:23503;top:12133;width:34205;height:2149;visibility:visible" coordsize="3420491,214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K88MA&#10;AADdAAAADwAAAGRycy9kb3ducmV2LnhtbESPT4vCMBTE7wt+h/AEb2vqH6RWo4iwuNdWL94ezbMt&#10;Ni81ydr67TfCwh6HmfkNs90PphVPcr6xrGA2TUAQl1Y3XCm4nL8+UxA+IGtsLZOCF3nY70YfW8y0&#10;7TmnZxEqESHsM1RQh9BlUvqyJoN+ajvi6N2sMxiidJXUDvsIN62cJ8lKGmw4LtTY0bGm8l78GAWn&#10;9Jg+1k4WeeOG6yl/HTrpeqUm4+GwARFoCP/hv/a3VrBYL+fwfh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eK88MAAADdAAAADwAAAAAAAAAAAAAAAACYAgAAZHJzL2Rv&#10;d25yZXYueG1sUEsFBgAAAAAEAAQA9QAAAIgDAAAAAA==&#10;" adj="0,,0" path="m,l3420491,r,214884l,214884,,e" fillcolor="#ccc0d9" stroked="f" strokeweight="0">
              <v:stroke miterlimit="83231f" joinstyle="miter"/>
              <v:formulas/>
              <v:path arrowok="t" o:connecttype="segments" textboxrect="0,0,3420491,214884"/>
            </v:shape>
            <v:shape id="Shape 3943" o:spid="_x0000_s1039" style="position:absolute;left:24189;top:2209;width:32833;height:1753;visibility:visible" coordsize="3283331,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0lJcUA&#10;AADdAAAADwAAAGRycy9kb3ducmV2LnhtbESP3YrCMBCF7xd8hzAL3iyaahd/ukYRURDtjboPMDSz&#10;bbGZlCba+vZGWPDycH4+zmLVmUrcqXGlZQWjYQSCOLO65FzB72U3mIFwHlljZZkUPMjBatn7WGCi&#10;bcsnup99LsIIuwQVFN7XiZQuK8igG9qaOHh/tjHog2xyqRtsw7ip5DiKJtJgyYFQYE2bgrLr+WYC&#10;5DQfuUl6fXxNZ4fNIb1s4/YYKdX/7NY/IDx1/h3+b++1gnj+HcPrTX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SUlxQAAAN0AAAAPAAAAAAAAAAAAAAAAAJgCAABkcnMv&#10;ZG93bnJldi54bWxQSwUGAAAAAAQABAD1AAAAigMAAAAA&#10;" adj="0,,0" path="m,l3283331,r,175260l,175260,,e" fillcolor="#ccc0d9" stroked="f" strokeweight="0">
              <v:stroke miterlimit="83231f" joinstyle="miter"/>
              <v:formulas/>
              <v:path arrowok="t" o:connecttype="segments" textboxrect="0,0,3283331,175260"/>
            </v:shape>
            <v:rect id="Rectangle 27" o:spid="_x0000_s1040" style="position:absolute;left:24189;top:225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style="mso-next-textbox:#Rectangle 27" inset="0,0,0,0">
                <w:txbxContent>
                  <w:p w:rsidR="004E7A2C" w:rsidRDefault="00C349E9">
                    <w:pPr>
                      <w:spacing w:after="160" w:line="259" w:lineRule="auto"/>
                      <w:ind w:left="0" w:right="0" w:firstLine="0"/>
                      <w:jc w:val="left"/>
                    </w:pPr>
                    <w:r>
                      <w:rPr>
                        <w:b/>
                      </w:rPr>
                      <w:t xml:space="preserve"> </w:t>
                    </w:r>
                  </w:p>
                </w:txbxContent>
              </v:textbox>
            </v:rect>
            <v:shape id="Shape 3944" o:spid="_x0000_s1041" style="position:absolute;left:24189;top:3962;width:32833;height:1600;visibility:visible" coordsize="3283331,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RMYA&#10;AADdAAAADwAAAGRycy9kb3ducmV2LnhtbESP3WoCMRSE7wu+QzhC72pWXYpujSKiUEpb0fYBTpOz&#10;P7g5WZNU17dvCoVeDjPzDbNY9bYVF/KhcaxgPMpAEGtnGq4UfH7sHmYgQkQ22DomBTcKsFoO7hZY&#10;GHflA12OsRIJwqFABXWMXSFl0DVZDCPXESevdN5iTNJX0ni8Jrht5STLHqXFhtNCjR1tatKn47dV&#10;EPwh37dfutTlNry83iZv5/d9VOp+2K+fQETq43/4r/1sFEzneQ6/b9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FRMYAAADdAAAADwAAAAAAAAAAAAAAAACYAgAAZHJz&#10;L2Rvd25yZXYueG1sUEsFBgAAAAAEAAQA9QAAAIsDAAAAAA==&#10;" adj="0,,0" path="m,l3283331,r,160020l,160020,,e" fillcolor="#ccc0d9" stroked="f" strokeweight="0">
              <v:stroke miterlimit="83231f" joinstyle="miter"/>
              <v:formulas/>
              <v:path arrowok="t" o:connecttype="segments" textboxrect="0,0,3283331,160020"/>
            </v:shape>
            <v:rect id="Rectangle 29" o:spid="_x0000_s1042" style="position:absolute;left:30940;top:4008;width:18849;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style="mso-next-textbox:#Rectangle 29" inset="0,0,0,0">
                <w:txbxContent>
                  <w:p w:rsidR="004E7A2C" w:rsidRDefault="00AE1BDC">
                    <w:pPr>
                      <w:spacing w:after="160" w:line="259" w:lineRule="auto"/>
                      <w:ind w:left="0" w:right="0" w:firstLine="0"/>
                      <w:jc w:val="left"/>
                    </w:pPr>
                    <w:r>
                      <w:rPr>
                        <w:b/>
                        <w:sz w:val="22"/>
                      </w:rPr>
                      <w:t xml:space="preserve"> </w:t>
                    </w:r>
                    <w:r w:rsidR="00C349E9">
                      <w:rPr>
                        <w:b/>
                        <w:sz w:val="22"/>
                      </w:rPr>
                      <w:t>CONCEPTUAL</w:t>
                    </w:r>
                    <w:r w:rsidR="004C2ECE">
                      <w:rPr>
                        <w:b/>
                        <w:sz w:val="22"/>
                      </w:rPr>
                      <w:t xml:space="preserve"> NOTE</w:t>
                    </w:r>
                  </w:p>
                </w:txbxContent>
              </v:textbox>
            </v:rect>
            <v:rect id="Rectangle 30" o:spid="_x0000_s1043" style="position:absolute;left:45116;top:389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style="mso-next-textbox:#Rectangle 30" inset="0,0,0,0">
                <w:txbxContent>
                  <w:p w:rsidR="004E7A2C" w:rsidRDefault="00C349E9">
                    <w:pPr>
                      <w:spacing w:after="160" w:line="259" w:lineRule="auto"/>
                      <w:ind w:left="0" w:right="0" w:firstLine="0"/>
                      <w:jc w:val="left"/>
                    </w:pPr>
                    <w:r>
                      <w:rPr>
                        <w:b/>
                      </w:rPr>
                      <w:t xml:space="preserve"> </w:t>
                    </w:r>
                  </w:p>
                </w:txbxContent>
              </v:textbox>
            </v:rect>
            <v:shape id="Shape 3945" o:spid="_x0000_s1044" style="position:absolute;left:24189;top:5562;width:32833;height:1755;visibility:visible" coordsize="3283331,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HLlskA&#10;AADdAAAADwAAAGRycy9kb3ducmV2LnhtbESPQU/CQBSE7yT+h80z8UJgi1SUykKICYaDiVA8eHx2&#10;n91K923tLqX+e5fExONkZr7JLFa9rUVHra8cK5iMExDEhdMVlwreDpvRAwgfkDXWjknBD3lYLa8G&#10;C8y0O/OeujyUIkLYZ6jAhNBkUvrCkEU/dg1x9D5dazFE2ZZSt3iOcFvL2ySZSYsVxwWDDT0ZKo75&#10;ySrYdS/f7/Y5zY+vu/nw9HGfbr7MVqmb6379CCJQH/7Df+2tVjCdp3dweROf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2HLlskAAADdAAAADwAAAAAAAAAAAAAAAACYAgAA&#10;ZHJzL2Rvd25yZXYueG1sUEsFBgAAAAAEAAQA9QAAAI4DAAAAAA==&#10;" adj="0,,0" path="m,l3283331,r,175564l,175564,,e" fillcolor="#ccc0d9" stroked="f" strokeweight="0">
              <v:stroke miterlimit="83231f" joinstyle="miter"/>
              <v:formulas/>
              <v:path arrowok="t" o:connecttype="segments" textboxrect="0,0,3283331,175564"/>
            </v:shape>
            <v:rect id="Rectangle 32" o:spid="_x0000_s1045" style="position:absolute;left:40605;top:560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style="mso-next-textbox:#Rectangle 32" inset="0,0,0,0">
                <w:txbxContent>
                  <w:p w:rsidR="004E7A2C" w:rsidRDefault="00C349E9">
                    <w:pPr>
                      <w:spacing w:after="160" w:line="259" w:lineRule="auto"/>
                      <w:ind w:left="0" w:right="0" w:firstLine="0"/>
                      <w:jc w:val="left"/>
                    </w:pPr>
                    <w:r>
                      <w:rPr>
                        <w:b/>
                      </w:rPr>
                      <w:t xml:space="preserve"> </w:t>
                    </w:r>
                  </w:p>
                </w:txbxContent>
              </v:textbox>
            </v:rect>
            <v:shape id="Shape 3946" o:spid="_x0000_s1046" style="position:absolute;left:24189;top:7317;width:32833;height:1600;visibility:visible" coordsize="3283331,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qMUA&#10;AADdAAAADwAAAGRycy9kb3ducmV2LnhtbESP3WoCMRSE7wu+QzhC72pWK6KrUaS0UEpV1D7AaXL2&#10;Bzcn2yTV9e2bguDlMDPfMItVZxtxJh9qxwqGgwwEsXam5lLB1/HtaQoiRGSDjWNScKUAq2XvYYG5&#10;cRfe0/kQS5EgHHJUUMXY5lIGXZHFMHAtcfIK5y3GJH0pjcdLgttGjrJsIi3WnBYqbOmlIn06/FoF&#10;we/Hu+ZbF7p4DR+f19HmZ7uLSj32u/UcRKQu3sO39rtR8DwbT+D/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n6oxQAAAN0AAAAPAAAAAAAAAAAAAAAAAJgCAABkcnMv&#10;ZG93bnJldi54bWxQSwUGAAAAAAQABAD1AAAAigMAAAAA&#10;" adj="0,,0" path="m,l3283331,r,160020l,160020,,e" fillcolor="#ccc0d9" stroked="f" strokeweight="0">
              <v:stroke miterlimit="83231f" joinstyle="miter"/>
              <v:formulas/>
              <v:path arrowok="t" o:connecttype="segments" textboxrect="0,0,3283331,160020"/>
            </v:shape>
            <v:rect id="Rectangle 34" o:spid="_x0000_s1047" style="position:absolute;left:26048;top:7363;width:32316;height:2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style="mso-next-textbox:#Rectangle 34" inset="0,0,0,0">
                <w:txbxContent>
                  <w:p w:rsidR="00FA04E2" w:rsidRPr="00FA04E2" w:rsidRDefault="00C349E9">
                    <w:pPr>
                      <w:spacing w:after="160" w:line="259" w:lineRule="auto"/>
                      <w:ind w:left="0" w:right="0" w:firstLine="0"/>
                      <w:jc w:val="left"/>
                      <w:rPr>
                        <w:b/>
                        <w:sz w:val="22"/>
                        <w:lang w:val="es-CR"/>
                      </w:rPr>
                    </w:pPr>
                    <w:r w:rsidRPr="00C349E9">
                      <w:rPr>
                        <w:b/>
                        <w:sz w:val="22"/>
                        <w:lang w:val="es-CR"/>
                      </w:rPr>
                      <w:t xml:space="preserve">I </w:t>
                    </w:r>
                    <w:r w:rsidR="004C2ECE">
                      <w:rPr>
                        <w:b/>
                        <w:sz w:val="22"/>
                        <w:lang w:val="es-CR"/>
                      </w:rPr>
                      <w:t>Parl</w:t>
                    </w:r>
                    <w:r w:rsidR="00975AF3">
                      <w:rPr>
                        <w:b/>
                        <w:sz w:val="22"/>
                        <w:lang w:val="es-CR"/>
                      </w:rPr>
                      <w:t>i</w:t>
                    </w:r>
                    <w:r w:rsidR="004C2ECE">
                      <w:rPr>
                        <w:b/>
                        <w:sz w:val="22"/>
                        <w:lang w:val="es-CR"/>
                      </w:rPr>
                      <w:t xml:space="preserve">amentary </w:t>
                    </w:r>
                    <w:r w:rsidR="00FA04E2">
                      <w:rPr>
                        <w:b/>
                        <w:sz w:val="22"/>
                        <w:lang w:val="es-CR"/>
                      </w:rPr>
                      <w:t>Encounter of the Member</w:t>
                    </w:r>
                  </w:p>
                </w:txbxContent>
              </v:textbox>
            </v:rect>
            <v:shape id="Shape 3947" o:spid="_x0000_s1048" style="position:absolute;left:24189;top:8917;width:32833;height:1616;visibility:visible" coordsize="3283331,1615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EYMcA&#10;AADdAAAADwAAAGRycy9kb3ducmV2LnhtbESPT2sCMRTE74LfIbyCl6JZ67+6GqVaCtpDoSro8bF5&#10;3V3cvCxJ1O23N4WCx2FmfsPMl42pxJWcLy0r6PcSEMSZ1SXnCg77j+4rCB+QNVaWScEveVgu2q05&#10;ptre+Juuu5CLCGGfooIihDqV0mcFGfQ9WxNH78c6gyFKl0vt8BbhppIvSTKWBkuOCwXWtC4oO+8u&#10;RsE5W52cH30etnszOA7X4XnyLr+U6jw1bzMQgZrwCP+3N1rBYDqcwN+b+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wBGDHAAAA3QAAAA8AAAAAAAAAAAAAAAAAmAIAAGRy&#10;cy9kb3ducmV2LnhtbFBLBQYAAAAABAAEAPUAAACMAwAAAAA=&#10;" adj="0,,0" path="m,l3283331,r,161544l,161544,,e" fillcolor="#ccc0d9" stroked="f" strokeweight="0">
              <v:stroke miterlimit="83231f" joinstyle="miter"/>
              <v:formulas/>
              <v:path arrowok="t" o:connecttype="segments" textboxrect="0,0,3283331,161544"/>
            </v:shape>
            <v:rect id="Rectangle 36" o:spid="_x0000_s1049" style="position:absolute;left:24920;top:8964;width:35310;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style="mso-next-textbox:#Rectangle 36" inset="0,0,0,0">
                <w:txbxContent>
                  <w:p w:rsidR="004E7A2C" w:rsidRPr="00C349E9" w:rsidRDefault="00975AF3">
                    <w:pPr>
                      <w:spacing w:after="160" w:line="259" w:lineRule="auto"/>
                      <w:ind w:left="0" w:right="0" w:firstLine="0"/>
                      <w:jc w:val="left"/>
                      <w:rPr>
                        <w:lang w:val="es-CR"/>
                      </w:rPr>
                    </w:pPr>
                    <w:r>
                      <w:rPr>
                        <w:b/>
                        <w:sz w:val="22"/>
                        <w:lang w:val="es-CR"/>
                      </w:rPr>
                      <w:t xml:space="preserve"> </w:t>
                    </w:r>
                    <w:r w:rsidR="00305669">
                      <w:rPr>
                        <w:b/>
                        <w:sz w:val="22"/>
                        <w:lang w:val="es-CR"/>
                      </w:rPr>
                      <w:t xml:space="preserve">    </w:t>
                    </w:r>
                    <w:r w:rsidR="004C2ECE">
                      <w:rPr>
                        <w:b/>
                        <w:sz w:val="22"/>
                        <w:lang w:val="es-CR"/>
                      </w:rPr>
                      <w:t>Countries of the Regional Conference on</w:t>
                    </w:r>
                  </w:p>
                </w:txbxContent>
              </v:textbox>
            </v:rect>
            <v:shape id="Shape 3948" o:spid="_x0000_s1050" style="position:absolute;left:24189;top:10533;width:32833;height:1600;visibility:visible" coordsize="3283331,1600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PQcIA&#10;AADdAAAADwAAAGRycy9kb3ducmV2LnhtbERP2WoCMRR9L/gP4Qp9qxkXio5GEalQSqu4fMA1ubPg&#10;5GaapDr+ffNQ6OPh7ItVZxtxIx9qxwqGgwwEsXam5lLB+bR9mYIIEdlg45gUPCjAatl7WmBu3J0P&#10;dDvGUqQQDjkqqGJscymDrshiGLiWOHGF8xZjgr6UxuM9hdtGjrLsVVqsOTVU2NKmIn09/lgFwR8m&#10;++aiC128hY/Px+jre7ePSj33u/UcRKQu/ov/3O9GwXg2SXPTm/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U9BwgAAAN0AAAAPAAAAAAAAAAAAAAAAAJgCAABkcnMvZG93&#10;bnJldi54bWxQSwUGAAAAAAQABAD1AAAAhwMAAAAA&#10;" adj="0,,0" path="m,l3283331,r,160020l,160020,,e" fillcolor="#ccc0d9" stroked="f" strokeweight="0">
              <v:stroke miterlimit="83231f" joinstyle="miter"/>
              <v:formulas/>
              <v:path arrowok="t" o:connecttype="segments" textboxrect="0,0,3283331,160020"/>
            </v:shape>
            <v:rect id="Rectangle 38" o:spid="_x0000_s1051" style="position:absolute;left:34920;top:10579;width:8271;height: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style="mso-next-textbox:#Rectangle 38" inset="0,0,0,0">
                <w:txbxContent>
                  <w:p w:rsidR="004E7A2C" w:rsidRDefault="00FA04E2">
                    <w:pPr>
                      <w:spacing w:after="160" w:line="259" w:lineRule="auto"/>
                      <w:ind w:left="0" w:right="0" w:firstLine="0"/>
                      <w:jc w:val="left"/>
                    </w:pPr>
                    <w:r>
                      <w:rPr>
                        <w:b/>
                        <w:sz w:val="22"/>
                      </w:rPr>
                      <w:t>Migration</w:t>
                    </w:r>
                  </w:p>
                </w:txbxContent>
              </v:textbox>
            </v:rect>
            <v:rect id="Rectangle 39" o:spid="_x0000_s1052" style="position:absolute;left:41123;top:1047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style="mso-next-textbox:#Rectangle 39" inset="0,0,0,0">
                <w:txbxContent>
                  <w:p w:rsidR="004E7A2C" w:rsidRDefault="004E7A2C">
                    <w:pPr>
                      <w:spacing w:after="160" w:line="259" w:lineRule="auto"/>
                      <w:ind w:left="0" w:right="0" w:firstLine="0"/>
                      <w:jc w:val="left"/>
                    </w:pPr>
                  </w:p>
                </w:txbxContent>
              </v:textbox>
            </v:rect>
            <v:shape id="Shape 3949" o:spid="_x0000_s1053" style="position:absolute;left:91;width:15288;height:91;visibility:visible" coordsize="152882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Ts8UA&#10;AADdAAAADwAAAGRycy9kb3ducmV2LnhtbESPQUsDMRSE70L/Q3gFbzbbtai7Ni2lICg9WV16fd28&#10;bhY3L0sS2/jvjSD0OMzMN8xynewgzuRD71jBfFaAIG6d7rlT8PnxcvcEIkRkjYNjUvBDAdaryc0S&#10;a+0u/E7nfexEhnCoUYGJcaylDK0hi2HmRuLsnZy3GLP0ndQeLxluB1kWxYO02HNeMDjS1lD7tf+2&#10;Co6maXa+1FV62z3OT4cyNYvOKHU7TZtnEJFSvIb/269awX21qODvTX4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xOzxQAAAN0AAAAPAAAAAAAAAAAAAAAAAJgCAABkcnMv&#10;ZG93bnJldi54bWxQSwUGAAAAAAQABAD1AAAAigMAAAAA&#10;" adj="0,,0" path="m,l1528826,r,9144l,9144,,e" fillcolor="#5f497a" stroked="f" strokeweight="0">
              <v:stroke miterlimit="83231f" joinstyle="miter"/>
              <v:formulas/>
              <v:path arrowok="t" o:connecttype="segments" textboxrect="0,0,1528826,9144"/>
            </v:shape>
            <v:shape id="Shape 3950" o:spid="_x0000_s1054" style="position:absolute;left:15380;width:8123;height:91;visibility:visible" coordsize="81229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tLMEA&#10;AADdAAAADwAAAGRycy9kb3ducmV2LnhtbERPy4rCMBTdD/gP4QruxtT3TDWKiIIM3ajzAZfkTlts&#10;bkoTbfXrzUKY5eG8V5vOVuJOjS8dKxgNExDE2pmScwW/l8PnFwgfkA1WjknBgzxs1r2PFabGtXyi&#10;+znkIoawT1FBEUKdSul1QRb90NXEkftzjcUQYZNL02Abw20lx0kylxZLjg0F1rQrSF/PN6sg6P10&#10;UmU/7awddYskfz509twpNeh32yWIQF34F7/dR6Ng8j2L++Ob+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rbSzBAAAA3QAAAA8AAAAAAAAAAAAAAAAAmAIAAGRycy9kb3du&#10;cmV2LnhtbFBLBQYAAAAABAAEAPUAAACGAwAAAAA=&#10;" adj="0,,0" path="m,l812292,r,9144l,9144,,e" fillcolor="#ccc0d9" stroked="f" strokeweight="0">
              <v:stroke miterlimit="83231f" joinstyle="miter"/>
              <v:formulas/>
              <v:path arrowok="t" o:connecttype="segments" textboxrect="0,0,812292,9144"/>
            </v:shape>
            <v:shape id="Shape 3951" o:spid="_x0000_s1055" style="position:absolute;left:23503;width:34205;height:91;visibility:visible" coordsize="34204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ABMUA&#10;AADdAAAADwAAAGRycy9kb3ducmV2LnhtbESPS2/CMBCE75X6H6ytxAWBw1M0xSBAonDked/G2yRt&#10;vA6xCeHf10hIPY5m5hvNdN6YQtRUudyygl43AkGcWJ1zquB0XHcmIJxH1lhYJgV3cjCfvb5MMdb2&#10;xnuqDz4VAcIuRgWZ92UspUsyMui6tiQO3retDPogq1TqCm8BbgrZj6KxNJhzWMiwpFVGye/hahT0&#10;k0+7WQ2j82V53X3RpfhpL+ujUq23ZvEBwlPj/8PP9lYrGLyPevB4E5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UAExQAAAN0AAAAPAAAAAAAAAAAAAAAAAJgCAABkcnMv&#10;ZG93bnJldi54bWxQSwUGAAAAAAQABAD1AAAAigMAAAAA&#10;" adj="0,,0" path="m,l3420491,r,9144l,9144,,e" fillcolor="#ccc0d9" stroked="f" strokeweight="0">
              <v:stroke miterlimit="83231f" joinstyle="miter"/>
              <v:formulas/>
              <v:path arrowok="t" o:connecttype="segments" textboxrect="0,0,3420491,9144"/>
            </v:shape>
            <v:shape id="Shape 3952" o:spid="_x0000_s1056" style="position:absolute;top:14282;width:15379;height:91;visibility:visible" coordsize="15379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VQ8cA&#10;AADdAAAADwAAAGRycy9kb3ducmV2LnhtbESPT2vCQBTE7wW/w/IKvYhuGqlodJVSCPSgxfqHXB/Z&#10;Z7I1+zZktxq/fbdQ6HGYmd8wy3VvG3GlzhvHCp7HCQji0mnDlYLjIR/NQPiArLFxTAru5GG9Gjws&#10;MdPuxp903YdKRAj7DBXUIbSZlL6syaIfu5Y4emfXWQxRdpXUHd4i3DYyTZKptGg4LtTY0ltN5WX/&#10;bRXku3JrhkX6sTHD01deNMVU+kKpp8f+dQEiUB/+w3/td61gMn9J4fdNf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KlUPHAAAA3QAAAA8AAAAAAAAAAAAAAAAAmAIAAGRy&#10;cy9kb3ducmV2LnhtbFBLBQYAAAAABAAEAPUAAACMAwAAAAA=&#10;" adj="0,,0" path="m,l1537970,r,9144l,9144,,e" fillcolor="#5f497a" stroked="f" strokeweight="0">
              <v:stroke miterlimit="83231f" joinstyle="miter"/>
              <v:formulas/>
              <v:path arrowok="t" o:connecttype="segments" textboxrect="0,0,153797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57" type="#_x0000_t75" style="position:absolute;left:771;top:57;width:15240;height:142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AJEzCAAAA3AAAAA8AAABkcnMvZG93bnJldi54bWxET01rwkAQvQv+h2UKvemmEmpJXUXFYj1J&#10;Veh1zI7ZkOxsml01/feuIHibx/ucyayztbhQ60vHCt6GCQji3OmSCwWH/dfgA4QPyBprx6TgnzzM&#10;pv3eBDPtrvxDl10oRAxhn6ECE0KTSelzQxb90DXEkTu51mKIsC2kbvEaw20tR0nyLi2WHBsMNrQ0&#10;lFe7s1VQpedyv15vD7+rkzmuNov0L62cUq8v3fwTRKAuPMUP97eO85Mx3J+JF8jp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gCRMwgAAANwAAAAPAAAAAAAAAAAAAAAAAJ8C&#10;AABkcnMvZG93bnJldi54bWxQSwUGAAAAAAQABAD3AAAAjgMAAAAA&#10;">
              <v:imagedata r:id="rId8" o:title=""/>
            </v:shape>
            <w10:wrap type="none"/>
            <w10:anchorlock/>
          </v:group>
        </w:pict>
      </w:r>
    </w:p>
    <w:p w:rsidR="004E7A2C" w:rsidRPr="008C25C1" w:rsidRDefault="00C349E9">
      <w:pPr>
        <w:spacing w:after="16" w:line="259" w:lineRule="auto"/>
        <w:ind w:left="341" w:right="0" w:firstLine="0"/>
        <w:jc w:val="left"/>
      </w:pPr>
      <w:r w:rsidRPr="008C25C1">
        <w:rPr>
          <w:b/>
        </w:rPr>
        <w:t xml:space="preserve"> </w:t>
      </w:r>
    </w:p>
    <w:p w:rsidR="004E7A2C" w:rsidRPr="008C25C1" w:rsidRDefault="00305669" w:rsidP="00842E56">
      <w:pPr>
        <w:pStyle w:val="Heading1"/>
        <w:keepNext w:val="0"/>
        <w:keepLines w:val="0"/>
        <w:spacing w:line="240" w:lineRule="auto"/>
        <w:ind w:left="173" w:firstLine="0"/>
      </w:pPr>
      <w:r w:rsidRPr="008C25C1">
        <w:t>Introduction</w:t>
      </w:r>
    </w:p>
    <w:p w:rsidR="004E7A2C" w:rsidRPr="008C25C1" w:rsidRDefault="00C349E9" w:rsidP="00842E56">
      <w:pPr>
        <w:spacing w:after="116" w:line="259" w:lineRule="auto"/>
        <w:ind w:left="173" w:right="0" w:firstLine="0"/>
        <w:jc w:val="left"/>
      </w:pPr>
      <w:r w:rsidRPr="008C25C1">
        <w:rPr>
          <w:b/>
          <w:sz w:val="12"/>
        </w:rPr>
        <w:t xml:space="preserve"> </w:t>
      </w:r>
    </w:p>
    <w:p w:rsidR="00EB0F3E" w:rsidRPr="008C25C1" w:rsidRDefault="00305669" w:rsidP="00842E56">
      <w:pPr>
        <w:ind w:left="173" w:right="0" w:firstLine="0"/>
      </w:pPr>
      <w:r w:rsidRPr="008C25C1">
        <w:t xml:space="preserve">El Salvador, as a country firmly </w:t>
      </w:r>
      <w:r w:rsidR="008C25C1" w:rsidRPr="008C25C1">
        <w:t>committed</w:t>
      </w:r>
      <w:r w:rsidRPr="008C25C1">
        <w:t xml:space="preserve"> </w:t>
      </w:r>
      <w:r w:rsidR="001808C2" w:rsidRPr="008C25C1">
        <w:t>to the human rights of migrants</w:t>
      </w:r>
      <w:r w:rsidRPr="008C25C1">
        <w:t xml:space="preserve"> and convinced of the roles played by different </w:t>
      </w:r>
      <w:r w:rsidR="00CC2ABA" w:rsidRPr="008C25C1">
        <w:t>segments of the population with respect to migratory flows, assumed the</w:t>
      </w:r>
      <w:r w:rsidR="001B54DC" w:rsidRPr="008C25C1">
        <w:t xml:space="preserve"> Presidency</w:t>
      </w:r>
      <w:r w:rsidR="00CC2ABA" w:rsidRPr="008C25C1">
        <w:t xml:space="preserve"> Pro-Tempore </w:t>
      </w:r>
      <w:r w:rsidR="001B54DC" w:rsidRPr="008C25C1">
        <w:t xml:space="preserve">(PPT) </w:t>
      </w:r>
      <w:r w:rsidR="00CC2ABA" w:rsidRPr="008C25C1">
        <w:t>of the Regional Conference on Migration</w:t>
      </w:r>
      <w:r w:rsidR="001808C2" w:rsidRPr="008C25C1">
        <w:t xml:space="preserve"> (RCM)</w:t>
      </w:r>
      <w:r w:rsidR="00CC2ABA" w:rsidRPr="008C25C1">
        <w:t xml:space="preserve"> during the 2017 period</w:t>
      </w:r>
      <w:r w:rsidR="000C02CD" w:rsidRPr="008C25C1">
        <w:t>,</w:t>
      </w:r>
      <w:r w:rsidR="00CC2ABA" w:rsidRPr="008C25C1">
        <w:t xml:space="preserve"> and</w:t>
      </w:r>
      <w:r w:rsidR="000C02CD" w:rsidRPr="008C25C1">
        <w:t xml:space="preserve"> thus</w:t>
      </w:r>
      <w:r w:rsidR="00CC2ABA" w:rsidRPr="008C25C1">
        <w:t xml:space="preserve"> has resolved to position and </w:t>
      </w:r>
      <w:r w:rsidR="00EB0F3E" w:rsidRPr="008C25C1">
        <w:t xml:space="preserve">promote various initiatives related to </w:t>
      </w:r>
      <w:r w:rsidR="000C02CD" w:rsidRPr="008C25C1">
        <w:t>Migrant Women</w:t>
      </w:r>
      <w:r w:rsidR="00EB0F3E" w:rsidRPr="008C25C1">
        <w:t>, a very current theme with a strong impact on regional migratory dynamics.</w:t>
      </w:r>
    </w:p>
    <w:p w:rsidR="004E7A2C" w:rsidRPr="008C25C1" w:rsidRDefault="004E7A2C" w:rsidP="00842E56">
      <w:pPr>
        <w:ind w:left="173" w:right="0" w:firstLine="0"/>
      </w:pPr>
    </w:p>
    <w:p w:rsidR="00177286" w:rsidRPr="008C25C1" w:rsidRDefault="00EB0F3E" w:rsidP="00842E56">
      <w:pPr>
        <w:ind w:left="173" w:right="0" w:firstLine="0"/>
      </w:pPr>
      <w:r w:rsidRPr="008C25C1">
        <w:t xml:space="preserve">When analyzing the theme of </w:t>
      </w:r>
      <w:r w:rsidR="000C02CD" w:rsidRPr="008C25C1">
        <w:t>Migrant Women</w:t>
      </w:r>
      <w:r w:rsidRPr="008C25C1">
        <w:t xml:space="preserve">, </w:t>
      </w:r>
      <w:r w:rsidR="002E5713" w:rsidRPr="008C25C1">
        <w:t>it should be viewed from two angles</w:t>
      </w:r>
      <w:r w:rsidR="00106795" w:rsidRPr="008C25C1">
        <w:t>,</w:t>
      </w:r>
      <w:r w:rsidR="002E5713" w:rsidRPr="008C25C1">
        <w:t xml:space="preserve"> so that any measure on an internal scale </w:t>
      </w:r>
      <w:r w:rsidR="00106795" w:rsidRPr="008C25C1">
        <w:t>as well as any action on the regional and international level considers the complexity of the theme in order to obtain the proper response, both with respect to benefitting from female migratory dynamics in favor of development</w:t>
      </w:r>
      <w:r w:rsidR="00177286" w:rsidRPr="008C25C1">
        <w:t xml:space="preserve"> and tending to the more s</w:t>
      </w:r>
      <w:r w:rsidR="000C02CD" w:rsidRPr="008C25C1">
        <w:t>ensitive needs of migrant women</w:t>
      </w:r>
      <w:r w:rsidR="00177286" w:rsidRPr="008C25C1">
        <w:t xml:space="preserve"> at the points of origin, transit, destination, and return.</w:t>
      </w:r>
    </w:p>
    <w:p w:rsidR="004E7A2C" w:rsidRPr="008C25C1" w:rsidRDefault="004E7A2C" w:rsidP="00842E56">
      <w:pPr>
        <w:ind w:left="173" w:right="0" w:firstLine="0"/>
      </w:pPr>
    </w:p>
    <w:p w:rsidR="00403B5D" w:rsidRPr="008C25C1" w:rsidRDefault="00177286" w:rsidP="00842E56">
      <w:pPr>
        <w:ind w:left="173" w:right="0" w:firstLine="0"/>
      </w:pPr>
      <w:r w:rsidRPr="008C25C1">
        <w:t xml:space="preserve">As such, analysis of this theme should not only focus on remittance numbers and their impact on the development of families, communities, and countries of origin, </w:t>
      </w:r>
      <w:r w:rsidR="008C1FAA" w:rsidRPr="008C25C1">
        <w:t xml:space="preserve">but should also consider the importance of establishing protection mechanisms that allow improvement of the conditions under which women migrate, protect themselves, work, and </w:t>
      </w:r>
      <w:r w:rsidR="00403B5D" w:rsidRPr="008C25C1">
        <w:t>develop professionally, as well as their family settings, fully exercising their rights and receiving support to overcome the difficult experiences they frequently face.</w:t>
      </w:r>
    </w:p>
    <w:p w:rsidR="004E7A2C" w:rsidRPr="008C25C1" w:rsidRDefault="004E7A2C" w:rsidP="00842E56">
      <w:pPr>
        <w:ind w:left="173" w:right="0" w:firstLine="0"/>
      </w:pPr>
    </w:p>
    <w:p w:rsidR="00621901" w:rsidRPr="008C25C1" w:rsidRDefault="00403B5D" w:rsidP="00842E56">
      <w:pPr>
        <w:ind w:left="173" w:right="0" w:firstLine="0"/>
      </w:pPr>
      <w:r w:rsidRPr="008C25C1">
        <w:t xml:space="preserve">It is worth pointing out that women are durable agents of change, as they maintain very strong ties with their countries of origin, </w:t>
      </w:r>
      <w:r w:rsidR="00487215" w:rsidRPr="008C25C1">
        <w:t xml:space="preserve">an unbreakable link with their families, and in general always seek the well-being of their loved ones, even when that means having to sacrifice in a foreign country, adapting to new traditions and cultures.  In this sense, the role of women in migratory dynamics is </w:t>
      </w:r>
      <w:r w:rsidR="001712A3" w:rsidRPr="008C25C1">
        <w:t xml:space="preserve">ever more relevant, assuming different facets at the moment of migration, as many </w:t>
      </w:r>
      <w:r w:rsidR="00621901" w:rsidRPr="008C25C1">
        <w:t xml:space="preserve">undertake the </w:t>
      </w:r>
      <w:r w:rsidR="008C25C1" w:rsidRPr="008C25C1">
        <w:t>journey</w:t>
      </w:r>
      <w:r w:rsidR="00621901" w:rsidRPr="008C25C1">
        <w:t xml:space="preserve"> alone, while others are accompanied by their children, and others settle in the place of destination and subsequently spare no effort to achieve family reunification.</w:t>
      </w:r>
    </w:p>
    <w:p w:rsidR="004E7A2C" w:rsidRPr="008C25C1" w:rsidRDefault="004E7A2C" w:rsidP="00842E56">
      <w:pPr>
        <w:ind w:left="173" w:right="0" w:firstLine="0"/>
      </w:pPr>
    </w:p>
    <w:p w:rsidR="004E7A2C" w:rsidRPr="008C25C1" w:rsidRDefault="00621901" w:rsidP="00842E56">
      <w:pPr>
        <w:ind w:left="173" w:right="0" w:firstLine="0"/>
      </w:pPr>
      <w:r w:rsidRPr="008C25C1">
        <w:t>Within this framework, the</w:t>
      </w:r>
      <w:r w:rsidR="003B4377" w:rsidRPr="008C25C1">
        <w:t xml:space="preserve"> general objective of the</w:t>
      </w:r>
      <w:r w:rsidRPr="008C25C1">
        <w:t xml:space="preserve"> RCM</w:t>
      </w:r>
      <w:r w:rsidR="00B551EA" w:rsidRPr="008C25C1">
        <w:t xml:space="preserve"> Presidency</w:t>
      </w:r>
      <w:r w:rsidRPr="008C25C1">
        <w:t xml:space="preserve"> Pro-Tempore</w:t>
      </w:r>
      <w:r w:rsidR="00E1460C" w:rsidRPr="008C25C1">
        <w:t xml:space="preserve"> held by El Salvador</w:t>
      </w:r>
      <w:r w:rsidR="003B4377" w:rsidRPr="008C25C1">
        <w:t xml:space="preserve"> is to</w:t>
      </w:r>
      <w:r w:rsidR="00E1460C" w:rsidRPr="008C25C1">
        <w:t xml:space="preserve"> </w:t>
      </w:r>
      <w:r w:rsidR="003B4377" w:rsidRPr="008C25C1">
        <w:rPr>
          <w:i/>
        </w:rPr>
        <w:t>position</w:t>
      </w:r>
      <w:r w:rsidR="00E1460C" w:rsidRPr="008C25C1">
        <w:rPr>
          <w:i/>
        </w:rPr>
        <w:t xml:space="preserve"> the theme of </w:t>
      </w:r>
      <w:r w:rsidR="00953DB1" w:rsidRPr="008C25C1">
        <w:rPr>
          <w:i/>
        </w:rPr>
        <w:t>Migrant Women</w:t>
      </w:r>
      <w:r w:rsidR="00E1460C" w:rsidRPr="008C25C1">
        <w:rPr>
          <w:i/>
        </w:rPr>
        <w:t xml:space="preserve"> at the regional level, thus enabling the generation of initiatives that </w:t>
      </w:r>
      <w:r w:rsidR="000816CE" w:rsidRPr="008C25C1">
        <w:rPr>
          <w:i/>
        </w:rPr>
        <w:t>promote</w:t>
      </w:r>
      <w:r w:rsidR="00E1460C" w:rsidRPr="008C25C1">
        <w:rPr>
          <w:i/>
        </w:rPr>
        <w:t xml:space="preserve"> </w:t>
      </w:r>
      <w:r w:rsidR="00723584" w:rsidRPr="008C25C1">
        <w:rPr>
          <w:i/>
        </w:rPr>
        <w:t>full respect for the human righ</w:t>
      </w:r>
      <w:r w:rsidR="003B4377" w:rsidRPr="008C25C1">
        <w:rPr>
          <w:i/>
        </w:rPr>
        <w:t>ts of</w:t>
      </w:r>
      <w:r w:rsidR="00953DB1" w:rsidRPr="008C25C1">
        <w:rPr>
          <w:i/>
        </w:rPr>
        <w:t xml:space="preserve"> migrant women</w:t>
      </w:r>
      <w:r w:rsidR="003B4377" w:rsidRPr="008C25C1">
        <w:rPr>
          <w:i/>
        </w:rPr>
        <w:t xml:space="preserve"> and greater benefit from the migratory dynamics of this population segment in favor of the development of their families, communities, and countries of origin and destination.</w:t>
      </w:r>
      <w:r w:rsidR="003B4377" w:rsidRPr="008C25C1">
        <w:t xml:space="preserve">  This gives </w:t>
      </w:r>
      <w:r w:rsidR="007636AA" w:rsidRPr="008C25C1">
        <w:t>form to the following specific objectives:</w:t>
      </w:r>
    </w:p>
    <w:p w:rsidR="004E7A2C" w:rsidRPr="008C25C1" w:rsidRDefault="00C349E9" w:rsidP="00953DB1">
      <w:pPr>
        <w:numPr>
          <w:ilvl w:val="0"/>
          <w:numId w:val="1"/>
        </w:numPr>
        <w:spacing w:after="134" w:line="281" w:lineRule="auto"/>
        <w:ind w:left="900" w:right="856" w:hanging="360"/>
      </w:pPr>
      <w:r w:rsidRPr="008C25C1">
        <w:rPr>
          <w:i/>
        </w:rPr>
        <w:lastRenderedPageBreak/>
        <w:t>Establ</w:t>
      </w:r>
      <w:r w:rsidR="007636AA" w:rsidRPr="008C25C1">
        <w:rPr>
          <w:i/>
        </w:rPr>
        <w:t xml:space="preserve">ish a priority regional agenda regarding </w:t>
      </w:r>
      <w:r w:rsidR="00BC7583">
        <w:rPr>
          <w:i/>
        </w:rPr>
        <w:t>migrant women</w:t>
      </w:r>
      <w:r w:rsidR="000C02CD" w:rsidRPr="008C25C1">
        <w:rPr>
          <w:i/>
        </w:rPr>
        <w:t xml:space="preserve">, with the central pillar being full respect for the human rights of </w:t>
      </w:r>
      <w:r w:rsidR="00953DB1" w:rsidRPr="008C25C1">
        <w:rPr>
          <w:i/>
        </w:rPr>
        <w:t>migrant women.</w:t>
      </w:r>
    </w:p>
    <w:p w:rsidR="004E7A2C" w:rsidRPr="008C25C1" w:rsidRDefault="00953DB1" w:rsidP="00953DB1">
      <w:pPr>
        <w:numPr>
          <w:ilvl w:val="0"/>
          <w:numId w:val="1"/>
        </w:numPr>
        <w:spacing w:after="134" w:line="281" w:lineRule="auto"/>
        <w:ind w:left="900" w:right="856" w:hanging="360"/>
      </w:pPr>
      <w:r w:rsidRPr="008C25C1">
        <w:rPr>
          <w:i/>
        </w:rPr>
        <w:t>From a comprehensive, specific, and inclusive perspective, respond to the positive and negative effects of the migration of women in the countries of origin, transit, destination, and return.</w:t>
      </w:r>
    </w:p>
    <w:p w:rsidR="004E7A2C" w:rsidRPr="008C25C1" w:rsidRDefault="00953DB1" w:rsidP="004B528C">
      <w:pPr>
        <w:numPr>
          <w:ilvl w:val="0"/>
          <w:numId w:val="1"/>
        </w:numPr>
        <w:spacing w:after="134" w:line="281" w:lineRule="auto"/>
        <w:ind w:left="900" w:right="856" w:hanging="360"/>
      </w:pPr>
      <w:r w:rsidRPr="008C25C1">
        <w:rPr>
          <w:i/>
        </w:rPr>
        <w:t xml:space="preserve">Promote actions and programs </w:t>
      </w:r>
      <w:r w:rsidR="004B528C" w:rsidRPr="008C25C1">
        <w:rPr>
          <w:i/>
        </w:rPr>
        <w:t xml:space="preserve">that favor migrant women, as well as the exchange of updated information and good practices </w:t>
      </w:r>
      <w:r w:rsidR="00BC7583">
        <w:rPr>
          <w:i/>
        </w:rPr>
        <w:t>with</w:t>
      </w:r>
      <w:r w:rsidR="004B528C" w:rsidRPr="008C25C1">
        <w:rPr>
          <w:i/>
        </w:rPr>
        <w:t>in the RCM Region, based on the strengthening of relations between institutions, migratory management areas, and civil society.</w:t>
      </w:r>
    </w:p>
    <w:p w:rsidR="004E7A2C" w:rsidRPr="008C25C1" w:rsidRDefault="004B528C" w:rsidP="00A700CE">
      <w:pPr>
        <w:numPr>
          <w:ilvl w:val="0"/>
          <w:numId w:val="1"/>
        </w:numPr>
        <w:spacing w:after="134" w:line="281" w:lineRule="auto"/>
        <w:ind w:left="900" w:right="856" w:hanging="360"/>
      </w:pPr>
      <w:r w:rsidRPr="008C25C1">
        <w:rPr>
          <w:i/>
        </w:rPr>
        <w:t>Create spaces for learning and reflection</w:t>
      </w:r>
      <w:r w:rsidR="00A700CE" w:rsidRPr="008C25C1">
        <w:rPr>
          <w:i/>
        </w:rPr>
        <w:t xml:space="preserve"> that allow RCM Member Country citizens and officials to explore in depth the relationship between women, migration, and development.</w:t>
      </w:r>
    </w:p>
    <w:p w:rsidR="004E7A2C" w:rsidRPr="008C25C1" w:rsidRDefault="00A700CE" w:rsidP="00C86C39">
      <w:pPr>
        <w:spacing w:after="240" w:line="281" w:lineRule="auto"/>
        <w:ind w:left="173" w:right="0" w:firstLine="0"/>
      </w:pPr>
      <w:r w:rsidRPr="008C25C1">
        <w:t xml:space="preserve">The </w:t>
      </w:r>
      <w:r w:rsidRPr="008C25C1">
        <w:rPr>
          <w:b/>
        </w:rPr>
        <w:t>I Parl</w:t>
      </w:r>
      <w:r w:rsidR="00975AF3" w:rsidRPr="008C25C1">
        <w:rPr>
          <w:b/>
        </w:rPr>
        <w:t>i</w:t>
      </w:r>
      <w:r w:rsidRPr="008C25C1">
        <w:rPr>
          <w:b/>
        </w:rPr>
        <w:t>amentary Encounter of the Member Countries of the Regional Conference on Migratio</w:t>
      </w:r>
      <w:r w:rsidR="001B54DC" w:rsidRPr="008C25C1">
        <w:rPr>
          <w:b/>
        </w:rPr>
        <w:t>n</w:t>
      </w:r>
      <w:r w:rsidR="001B54DC" w:rsidRPr="008C25C1">
        <w:t xml:space="preserve"> forms part of Specific Objective No. 1 of the PPT’s Work Plan</w:t>
      </w:r>
      <w:r w:rsidR="00B551EA" w:rsidRPr="008C25C1">
        <w:t xml:space="preserve">, which is to </w:t>
      </w:r>
      <w:r w:rsidR="00B551EA" w:rsidRPr="008C25C1">
        <w:rPr>
          <w:i/>
        </w:rPr>
        <w:t xml:space="preserve">“Establish a priority regional agenda regarding </w:t>
      </w:r>
      <w:r w:rsidR="000E631C">
        <w:rPr>
          <w:i/>
        </w:rPr>
        <w:t xml:space="preserve">migrant </w:t>
      </w:r>
      <w:r w:rsidR="00B551EA" w:rsidRPr="008C25C1">
        <w:rPr>
          <w:i/>
        </w:rPr>
        <w:t>women, with the central pillar being full respect for the human rights of migrant women.</w:t>
      </w:r>
      <w:r w:rsidR="00C349E9" w:rsidRPr="008C25C1">
        <w:rPr>
          <w:i/>
        </w:rPr>
        <w:t>”</w:t>
      </w:r>
    </w:p>
    <w:p w:rsidR="004E7A2C" w:rsidRPr="008C25C1" w:rsidRDefault="00C349E9" w:rsidP="00C86C39">
      <w:pPr>
        <w:pStyle w:val="Heading1"/>
        <w:spacing w:line="269" w:lineRule="auto"/>
        <w:ind w:left="173" w:firstLine="0"/>
      </w:pPr>
      <w:r w:rsidRPr="008C25C1">
        <w:t>I.</w:t>
      </w:r>
      <w:r w:rsidRPr="008C25C1">
        <w:rPr>
          <w:rFonts w:ascii="Arial" w:eastAsia="Arial" w:hAnsi="Arial" w:cs="Arial"/>
        </w:rPr>
        <w:t xml:space="preserve"> </w:t>
      </w:r>
      <w:r w:rsidR="00B551EA" w:rsidRPr="008C25C1">
        <w:t>Justification</w:t>
      </w:r>
    </w:p>
    <w:p w:rsidR="000F004A" w:rsidRPr="008C25C1" w:rsidRDefault="000F004A" w:rsidP="00C86C39">
      <w:pPr>
        <w:ind w:left="173" w:right="0" w:firstLine="0"/>
      </w:pPr>
    </w:p>
    <w:p w:rsidR="004E7A2C" w:rsidRPr="008C25C1" w:rsidRDefault="00B551EA" w:rsidP="00C86C39">
      <w:pPr>
        <w:spacing w:after="0"/>
        <w:ind w:left="173" w:right="0" w:firstLine="0"/>
      </w:pPr>
      <w:r w:rsidRPr="008C25C1">
        <w:t>Legislative bodies have assumed an ever</w:t>
      </w:r>
      <w:r w:rsidR="00F60F2E" w:rsidRPr="008C25C1">
        <w:t xml:space="preserve"> more relevant role in international relations and, as a result, in addressing themes of a regional and international nature such as migration.  The concept of ‘parl</w:t>
      </w:r>
      <w:r w:rsidR="00975AF3" w:rsidRPr="008C25C1">
        <w:t>i</w:t>
      </w:r>
      <w:r w:rsidR="00F60F2E" w:rsidRPr="008C25C1">
        <w:t>amentary diplomacy’</w:t>
      </w:r>
      <w:r w:rsidR="00975AF3" w:rsidRPr="008C25C1">
        <w:t xml:space="preserve"> encompasses the co</w:t>
      </w:r>
      <w:r w:rsidR="007F6CB1" w:rsidRPr="008C25C1">
        <w:t>mplex web of relations between Legislative B</w:t>
      </w:r>
      <w:r w:rsidR="00975AF3" w:rsidRPr="008C25C1">
        <w:t xml:space="preserve">ranches and their members, as well as the constitutional powers held by these bodies in the area of foreign policy, such as the ratification of conventions and treaties and the generation of legislative initiatives </w:t>
      </w:r>
      <w:r w:rsidR="00116F5E" w:rsidRPr="008C25C1">
        <w:t xml:space="preserve">regarding </w:t>
      </w:r>
      <w:r w:rsidR="000E631C">
        <w:t>various</w:t>
      </w:r>
      <w:r w:rsidR="00116F5E" w:rsidRPr="008C25C1">
        <w:t xml:space="preserve"> issues with international implications.</w:t>
      </w:r>
    </w:p>
    <w:p w:rsidR="00116F5E" w:rsidRPr="008C25C1" w:rsidRDefault="00116F5E" w:rsidP="00C86C39">
      <w:pPr>
        <w:spacing w:after="0"/>
        <w:ind w:left="173" w:right="0" w:firstLine="0"/>
      </w:pPr>
    </w:p>
    <w:p w:rsidR="004E7A2C" w:rsidRPr="008C25C1" w:rsidRDefault="00AE1BDC" w:rsidP="00C86C39">
      <w:pPr>
        <w:spacing w:after="0"/>
        <w:ind w:left="173" w:right="0" w:firstLine="0"/>
      </w:pPr>
      <w:r w:rsidRPr="008C25C1">
        <w:t xml:space="preserve">At the regional level, there are currently two significant spaces </w:t>
      </w:r>
      <w:r w:rsidR="0089284A" w:rsidRPr="008C25C1">
        <w:t xml:space="preserve">within the legislative sphere where the theme of migration is addressed.  The first is the Forum of Legislative Branch Presidents of Central America and the Caribbean Basin </w:t>
      </w:r>
      <w:r w:rsidR="00C349E9" w:rsidRPr="008C25C1">
        <w:t>(FOPREL)</w:t>
      </w:r>
      <w:r w:rsidR="0089284A" w:rsidRPr="008C25C1">
        <w:t>,</w:t>
      </w:r>
      <w:r w:rsidR="00C349E9" w:rsidRPr="008C25C1">
        <w:rPr>
          <w:vertAlign w:val="superscript"/>
        </w:rPr>
        <w:footnoteReference w:id="1"/>
      </w:r>
      <w:r w:rsidR="00C349E9" w:rsidRPr="008C25C1">
        <w:t xml:space="preserve"> </w:t>
      </w:r>
      <w:r w:rsidR="0089284A" w:rsidRPr="008C25C1">
        <w:t xml:space="preserve">which includes </w:t>
      </w:r>
      <w:r w:rsidR="0089284A" w:rsidRPr="008C25C1">
        <w:rPr>
          <w:i/>
        </w:rPr>
        <w:t>migrant rights</w:t>
      </w:r>
      <w:r w:rsidR="0089284A" w:rsidRPr="008C25C1">
        <w:t xml:space="preserve"> among its working themes.  Then the</w:t>
      </w:r>
      <w:r w:rsidR="000E631C">
        <w:t>re is the</w:t>
      </w:r>
      <w:r w:rsidR="0089284A" w:rsidRPr="008C25C1">
        <w:t xml:space="preserve"> Regional Parliamentary Council on Migration </w:t>
      </w:r>
      <w:r w:rsidR="00C349E9" w:rsidRPr="008C25C1">
        <w:t>(COPAREM)</w:t>
      </w:r>
      <w:r w:rsidR="000E631C">
        <w:t>,</w:t>
      </w:r>
      <w:r w:rsidR="00C349E9" w:rsidRPr="008C25C1">
        <w:rPr>
          <w:vertAlign w:val="superscript"/>
        </w:rPr>
        <w:footnoteReference w:id="2"/>
      </w:r>
      <w:r w:rsidR="0089284A" w:rsidRPr="008C25C1">
        <w:t xml:space="preserve"> a convergence space for building, promoting, and monitoring a shared regional agenda</w:t>
      </w:r>
      <w:r w:rsidR="0033315A" w:rsidRPr="008C25C1">
        <w:t xml:space="preserve"> on international migration.</w:t>
      </w:r>
      <w:r w:rsidR="000A24A6" w:rsidRPr="008C25C1">
        <w:t xml:space="preserve">  </w:t>
      </w:r>
      <w:r w:rsidR="00C349E9" w:rsidRPr="008C25C1">
        <w:t xml:space="preserve">COPAREM </w:t>
      </w:r>
      <w:r w:rsidR="000A24A6" w:rsidRPr="008C25C1">
        <w:t>seeks to contribute to the preparation, review, approval, and updating of the legal frameworks that govern and institutionalize public policies on migration.  It should be noted that these spaces do not include the participation of the United States or Canada, two of the principal destination countries for migrants from our region.</w:t>
      </w:r>
    </w:p>
    <w:p w:rsidR="00E22A6E" w:rsidRPr="008C25C1" w:rsidRDefault="00E22A6E" w:rsidP="00C86C39">
      <w:pPr>
        <w:spacing w:after="0"/>
        <w:ind w:left="173" w:right="0" w:firstLine="0"/>
      </w:pPr>
    </w:p>
    <w:p w:rsidR="004E7A2C" w:rsidRPr="008C25C1" w:rsidRDefault="00E22A6E" w:rsidP="00C86C39">
      <w:pPr>
        <w:spacing w:after="0"/>
        <w:ind w:left="173" w:right="0" w:firstLine="0"/>
      </w:pPr>
      <w:r w:rsidRPr="008C25C1">
        <w:t>Considering the opportunities offered by parliamentary diplomacy and the regional efforts at convergence on the legislative level, the RCM Presidency Pro-Tempore currently held by El Salvador has de</w:t>
      </w:r>
      <w:r w:rsidR="00EE4A0D">
        <w:t>termined as a priority the promotion of</w:t>
      </w:r>
      <w:r w:rsidRPr="008C25C1">
        <w:t xml:space="preserve"> the </w:t>
      </w:r>
      <w:r w:rsidRPr="008C25C1">
        <w:rPr>
          <w:b/>
        </w:rPr>
        <w:t>I Parliamentary Encounter of the Member Countries of the Regional Conference on Migratio</w:t>
      </w:r>
      <w:r w:rsidR="002D1080" w:rsidRPr="008C25C1">
        <w:rPr>
          <w:b/>
        </w:rPr>
        <w:t>n</w:t>
      </w:r>
      <w:r w:rsidR="00C349E9" w:rsidRPr="008C25C1">
        <w:rPr>
          <w:vertAlign w:val="superscript"/>
        </w:rPr>
        <w:footnoteReference w:id="3"/>
      </w:r>
      <w:r w:rsidR="00C349E9" w:rsidRPr="008C25C1">
        <w:rPr>
          <w:b/>
        </w:rPr>
        <w:t xml:space="preserve"> </w:t>
      </w:r>
      <w:r w:rsidR="002D1080" w:rsidRPr="008C25C1">
        <w:t xml:space="preserve">for purposes of discussing and generating legislative lines of action and initiatives that favor migrant women in the region.  This </w:t>
      </w:r>
      <w:r w:rsidR="003A156E" w:rsidRPr="008C25C1">
        <w:t>E</w:t>
      </w:r>
      <w:r w:rsidR="002D1080" w:rsidRPr="008C25C1">
        <w:t xml:space="preserve">ncounter represents a valuable opportunity to include federal, state, and provincial lawmakers from the United States and Canada, destination countries </w:t>
      </w:r>
      <w:r w:rsidR="000F004A" w:rsidRPr="008C25C1">
        <w:t>for a majority of Central American and Caribbean migrants.</w:t>
      </w:r>
    </w:p>
    <w:p w:rsidR="004E7A2C" w:rsidRPr="008C25C1" w:rsidRDefault="004E7A2C" w:rsidP="00C86C39">
      <w:pPr>
        <w:spacing w:after="0"/>
        <w:ind w:left="173" w:right="0" w:firstLine="0"/>
        <w:jc w:val="left"/>
      </w:pPr>
    </w:p>
    <w:p w:rsidR="004E7A2C" w:rsidRPr="008C25C1" w:rsidRDefault="000F004A" w:rsidP="00C86C39">
      <w:pPr>
        <w:spacing w:after="0"/>
        <w:ind w:left="173" w:right="0" w:firstLine="0"/>
      </w:pPr>
      <w:r w:rsidRPr="008C25C1">
        <w:t xml:space="preserve">Worth mentioning is the fact that this is a new effort </w:t>
      </w:r>
      <w:r w:rsidR="00591272" w:rsidRPr="008C25C1">
        <w:t xml:space="preserve">by the RCM that would set a precedent for parliamentary </w:t>
      </w:r>
      <w:r w:rsidR="00EE4A0D">
        <w:t>activity by giving</w:t>
      </w:r>
      <w:r w:rsidR="00591272" w:rsidRPr="008C25C1">
        <w:t xml:space="preserve"> a more relevant role to legislative bodies in articulating actions to address migration, </w:t>
      </w:r>
      <w:r w:rsidR="008C25C1" w:rsidRPr="008C25C1">
        <w:t>particularly</w:t>
      </w:r>
      <w:r w:rsidR="00591272" w:rsidRPr="008C25C1">
        <w:t xml:space="preserve"> the theme of migrant women.  With this conviction, the RCM Presidency Pro-Tempore </w:t>
      </w:r>
      <w:r w:rsidR="003A156E" w:rsidRPr="008C25C1">
        <w:t>can play an accompanying role in organizing the Encounter so that, upon conclusion of same, concrete legislative initiatives can be generated to benefit migrants in general and, specifically, migrant women.</w:t>
      </w:r>
    </w:p>
    <w:p w:rsidR="004E7A2C" w:rsidRPr="008C25C1" w:rsidRDefault="00C349E9" w:rsidP="00C86C39">
      <w:pPr>
        <w:spacing w:after="0"/>
        <w:ind w:left="173" w:right="0" w:firstLine="0"/>
        <w:jc w:val="left"/>
      </w:pPr>
      <w:r w:rsidRPr="008C25C1">
        <w:rPr>
          <w:sz w:val="12"/>
        </w:rPr>
        <w:t xml:space="preserve"> </w:t>
      </w:r>
    </w:p>
    <w:p w:rsidR="004E7A2C" w:rsidRPr="008C25C1" w:rsidRDefault="00C349E9" w:rsidP="00C86C39">
      <w:pPr>
        <w:pStyle w:val="Heading1"/>
        <w:spacing w:line="269" w:lineRule="auto"/>
        <w:ind w:left="173" w:firstLine="0"/>
      </w:pPr>
      <w:r w:rsidRPr="008C25C1">
        <w:t>II.</w:t>
      </w:r>
      <w:r w:rsidRPr="008C25C1">
        <w:rPr>
          <w:rFonts w:ascii="Arial" w:eastAsia="Arial" w:hAnsi="Arial" w:cs="Arial"/>
        </w:rPr>
        <w:t xml:space="preserve"> </w:t>
      </w:r>
      <w:r w:rsidRPr="008C25C1">
        <w:t>Descrip</w:t>
      </w:r>
      <w:r w:rsidR="003A156E" w:rsidRPr="008C25C1">
        <w:t>tion of the Intervention</w:t>
      </w:r>
    </w:p>
    <w:p w:rsidR="004E7A2C" w:rsidRPr="008C25C1" w:rsidRDefault="00C349E9" w:rsidP="00C86C39">
      <w:pPr>
        <w:spacing w:after="0"/>
        <w:ind w:left="173" w:right="0" w:firstLine="0"/>
        <w:jc w:val="left"/>
      </w:pPr>
      <w:r w:rsidRPr="008C25C1">
        <w:rPr>
          <w:b/>
          <w:sz w:val="12"/>
        </w:rPr>
        <w:t xml:space="preserve"> </w:t>
      </w:r>
    </w:p>
    <w:p w:rsidR="004E7A2C" w:rsidRPr="008C25C1" w:rsidRDefault="007F6CB1" w:rsidP="00C86C39">
      <w:pPr>
        <w:spacing w:after="0"/>
        <w:ind w:left="173" w:right="0" w:firstLine="0"/>
      </w:pPr>
      <w:r w:rsidRPr="008C25C1">
        <w:t xml:space="preserve">Addressing the migratory theme within the current regional and international contexts, especially with respect to different population segments such as women, deserves actions from beyond the Executive Branch sphere.  The complexity of migratory dynamics and the ever more </w:t>
      </w:r>
      <w:r w:rsidR="00310D74" w:rsidRPr="008C25C1">
        <w:t xml:space="preserve">important role of legislative bodies in public diplomacy create opportunities to join efforts in addressing such themes.  This is why the Presidency Pro-Tempore of the Regional Conference on Migration, currently held by El Salvador, </w:t>
      </w:r>
      <w:r w:rsidR="008B6011" w:rsidRPr="008C25C1">
        <w:t xml:space="preserve">has deemed it strategic to combine efforts at the parliamentary level to achieve a greater scope for the expected results in favor of migrant women.  Therefore, the I Parliamentary Encounter of the Member Countries of the Regional Conference on Migration, the details of which are set forth below, </w:t>
      </w:r>
      <w:r w:rsidR="00722757" w:rsidRPr="008C25C1">
        <w:t>makes evident the inclusive vision of the current RCM PPT.</w:t>
      </w:r>
    </w:p>
    <w:p w:rsidR="004E7A2C" w:rsidRPr="008C25C1" w:rsidRDefault="00C349E9">
      <w:pPr>
        <w:spacing w:after="0" w:line="259" w:lineRule="auto"/>
        <w:ind w:left="199" w:right="0" w:firstLine="0"/>
        <w:jc w:val="left"/>
      </w:pPr>
      <w:r w:rsidRPr="008C25C1">
        <w:t xml:space="preserve">  </w:t>
      </w:r>
    </w:p>
    <w:tbl>
      <w:tblPr>
        <w:tblStyle w:val="TableGrid"/>
        <w:tblW w:w="9072" w:type="dxa"/>
        <w:tblInd w:w="342" w:type="dxa"/>
        <w:tblLayout w:type="fixed"/>
        <w:tblCellMar>
          <w:left w:w="58" w:type="dxa"/>
          <w:right w:w="58" w:type="dxa"/>
        </w:tblCellMar>
        <w:tblLook w:val="04A0"/>
      </w:tblPr>
      <w:tblGrid>
        <w:gridCol w:w="1558"/>
        <w:gridCol w:w="7514"/>
      </w:tblGrid>
      <w:tr w:rsidR="004E7A2C" w:rsidRPr="008C25C1" w:rsidTr="00CD65E6">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Pr="008C25C1" w:rsidRDefault="00DA5AC7" w:rsidP="00A91E9D">
            <w:pPr>
              <w:spacing w:before="60" w:after="0" w:line="240" w:lineRule="auto"/>
              <w:ind w:left="0" w:right="0" w:firstLine="0"/>
              <w:jc w:val="center"/>
            </w:pPr>
            <w:r w:rsidRPr="008C25C1">
              <w:rPr>
                <w:b/>
                <w:sz w:val="20"/>
              </w:rPr>
              <w:t>Title</w:t>
            </w:r>
          </w:p>
        </w:tc>
        <w:tc>
          <w:tcPr>
            <w:tcW w:w="7514" w:type="dxa"/>
            <w:tcBorders>
              <w:top w:val="single" w:sz="4" w:space="0" w:color="31849B"/>
              <w:left w:val="single" w:sz="4" w:space="0" w:color="31849B"/>
              <w:bottom w:val="single" w:sz="4" w:space="0" w:color="31849B"/>
              <w:right w:val="single" w:sz="4" w:space="0" w:color="31849B"/>
            </w:tcBorders>
          </w:tcPr>
          <w:p w:rsidR="004E7A2C" w:rsidRPr="008C25C1" w:rsidRDefault="00DA5AC7" w:rsidP="00A91E9D">
            <w:pPr>
              <w:spacing w:before="60" w:after="60" w:line="240" w:lineRule="auto"/>
              <w:ind w:left="0" w:right="0" w:firstLine="0"/>
              <w:jc w:val="left"/>
            </w:pPr>
            <w:r w:rsidRPr="008C25C1">
              <w:rPr>
                <w:sz w:val="20"/>
              </w:rPr>
              <w:t>I Parliamentary Encounter of the Member Countries of the Regional Conference on Migration</w:t>
            </w:r>
          </w:p>
        </w:tc>
      </w:tr>
      <w:tr w:rsidR="004E7A2C" w:rsidRPr="008C25C1" w:rsidTr="00CD65E6">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Pr="008C25C1" w:rsidRDefault="00DA5AC7" w:rsidP="00A91E9D">
            <w:pPr>
              <w:spacing w:before="60" w:after="0" w:line="240" w:lineRule="auto"/>
              <w:ind w:left="0" w:right="0" w:firstLine="0"/>
              <w:jc w:val="center"/>
            </w:pPr>
            <w:r w:rsidRPr="008C25C1">
              <w:rPr>
                <w:b/>
                <w:sz w:val="20"/>
              </w:rPr>
              <w:t>General Objective</w:t>
            </w:r>
          </w:p>
        </w:tc>
        <w:tc>
          <w:tcPr>
            <w:tcW w:w="7514" w:type="dxa"/>
            <w:tcBorders>
              <w:top w:val="single" w:sz="4" w:space="0" w:color="31849B"/>
              <w:left w:val="single" w:sz="4" w:space="0" w:color="31849B"/>
              <w:bottom w:val="single" w:sz="4" w:space="0" w:color="31849B"/>
              <w:right w:val="single" w:sz="4" w:space="0" w:color="31849B"/>
            </w:tcBorders>
          </w:tcPr>
          <w:p w:rsidR="004E7A2C" w:rsidRPr="008C25C1" w:rsidRDefault="00DA5AC7" w:rsidP="00A91E9D">
            <w:pPr>
              <w:spacing w:before="60" w:after="60" w:line="240" w:lineRule="auto"/>
              <w:ind w:left="0" w:right="0" w:firstLine="0"/>
              <w:jc w:val="left"/>
            </w:pPr>
            <w:r w:rsidRPr="008C25C1">
              <w:rPr>
                <w:sz w:val="20"/>
              </w:rPr>
              <w:t xml:space="preserve">Generate a space for awareness-raising and constructive debate at the inter-parliamentary level </w:t>
            </w:r>
            <w:r w:rsidR="00B3334D" w:rsidRPr="008C25C1">
              <w:rPr>
                <w:sz w:val="20"/>
              </w:rPr>
              <w:t>on the theme of migrant women, leading to legislative initiatives in favor of this segment of the population.</w:t>
            </w:r>
          </w:p>
        </w:tc>
      </w:tr>
    </w:tbl>
    <w:p w:rsidR="00CD65E6" w:rsidRDefault="00CD65E6"/>
    <w:tbl>
      <w:tblPr>
        <w:tblStyle w:val="TableGrid"/>
        <w:tblW w:w="9072" w:type="dxa"/>
        <w:tblInd w:w="342" w:type="dxa"/>
        <w:tblLayout w:type="fixed"/>
        <w:tblCellMar>
          <w:left w:w="58" w:type="dxa"/>
          <w:right w:w="58" w:type="dxa"/>
        </w:tblCellMar>
        <w:tblLook w:val="04A0"/>
      </w:tblPr>
      <w:tblGrid>
        <w:gridCol w:w="1558"/>
        <w:gridCol w:w="7514"/>
      </w:tblGrid>
      <w:tr w:rsidR="004E7A2C" w:rsidRPr="008C25C1" w:rsidTr="00CD65E6">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Pr="008C25C1" w:rsidRDefault="00DA5AC7" w:rsidP="00A91E9D">
            <w:pPr>
              <w:spacing w:before="60" w:after="0" w:line="240" w:lineRule="auto"/>
              <w:ind w:left="0" w:right="0" w:firstLine="0"/>
              <w:jc w:val="center"/>
            </w:pPr>
            <w:r w:rsidRPr="008C25C1">
              <w:rPr>
                <w:b/>
                <w:sz w:val="20"/>
              </w:rPr>
              <w:t>Specific Objectives</w:t>
            </w:r>
          </w:p>
        </w:tc>
        <w:tc>
          <w:tcPr>
            <w:tcW w:w="7514" w:type="dxa"/>
            <w:tcBorders>
              <w:top w:val="single" w:sz="4" w:space="0" w:color="31849B"/>
              <w:left w:val="single" w:sz="4" w:space="0" w:color="31849B"/>
              <w:bottom w:val="single" w:sz="4" w:space="0" w:color="31849B"/>
              <w:right w:val="single" w:sz="4" w:space="0" w:color="31849B"/>
            </w:tcBorders>
          </w:tcPr>
          <w:p w:rsidR="004E7A2C" w:rsidRPr="008C25C1" w:rsidRDefault="00B3334D" w:rsidP="00A91E9D">
            <w:pPr>
              <w:numPr>
                <w:ilvl w:val="0"/>
                <w:numId w:val="4"/>
              </w:numPr>
              <w:spacing w:before="60" w:after="60" w:line="240" w:lineRule="auto"/>
              <w:ind w:left="360" w:right="0" w:hanging="274"/>
              <w:jc w:val="left"/>
              <w:rPr>
                <w:sz w:val="20"/>
                <w:szCs w:val="20"/>
              </w:rPr>
            </w:pPr>
            <w:r w:rsidRPr="008C25C1">
              <w:rPr>
                <w:sz w:val="20"/>
                <w:szCs w:val="20"/>
              </w:rPr>
              <w:t>Exchange information on the theme of migrant women and how to address same from the legislative spaces at the national and regional levels.</w:t>
            </w:r>
          </w:p>
          <w:p w:rsidR="004E7A2C" w:rsidRPr="008C25C1" w:rsidRDefault="00B3334D" w:rsidP="00A91E9D">
            <w:pPr>
              <w:numPr>
                <w:ilvl w:val="0"/>
                <w:numId w:val="4"/>
              </w:numPr>
              <w:spacing w:after="60" w:line="240" w:lineRule="auto"/>
              <w:ind w:left="360" w:right="0" w:hanging="274"/>
              <w:jc w:val="left"/>
              <w:rPr>
                <w:sz w:val="20"/>
                <w:szCs w:val="20"/>
              </w:rPr>
            </w:pPr>
            <w:r w:rsidRPr="008C25C1">
              <w:rPr>
                <w:color w:val="290B06"/>
                <w:sz w:val="20"/>
                <w:szCs w:val="20"/>
              </w:rPr>
              <w:t xml:space="preserve">Establish joint working mechanisms designed to promote legislative </w:t>
            </w:r>
            <w:r w:rsidR="00004EA6" w:rsidRPr="008C25C1">
              <w:rPr>
                <w:color w:val="290B06"/>
                <w:sz w:val="20"/>
                <w:szCs w:val="20"/>
              </w:rPr>
              <w:t>initiatives that favor the migrant population, with emphasis on migrant women.</w:t>
            </w:r>
          </w:p>
          <w:p w:rsidR="004E7A2C" w:rsidRPr="008C25C1" w:rsidRDefault="00004EA6" w:rsidP="00A91E9D">
            <w:pPr>
              <w:numPr>
                <w:ilvl w:val="0"/>
                <w:numId w:val="4"/>
              </w:numPr>
              <w:spacing w:after="60" w:line="240" w:lineRule="auto"/>
              <w:ind w:left="360" w:right="0" w:hanging="274"/>
              <w:jc w:val="left"/>
              <w:rPr>
                <w:sz w:val="20"/>
                <w:szCs w:val="20"/>
              </w:rPr>
            </w:pPr>
            <w:r w:rsidRPr="008C25C1">
              <w:rPr>
                <w:sz w:val="20"/>
                <w:szCs w:val="20"/>
              </w:rPr>
              <w:t>Generate a political declaration supporting the migrant population, especially the role played by women in migratory dynamics and the development of the</w:t>
            </w:r>
            <w:r w:rsidR="00CD65E6">
              <w:rPr>
                <w:sz w:val="20"/>
                <w:szCs w:val="20"/>
              </w:rPr>
              <w:t>ir</w:t>
            </w:r>
            <w:r w:rsidRPr="008C25C1">
              <w:rPr>
                <w:sz w:val="20"/>
                <w:szCs w:val="20"/>
              </w:rPr>
              <w:t xml:space="preserve"> countries of origin and destination.</w:t>
            </w:r>
          </w:p>
        </w:tc>
      </w:tr>
      <w:tr w:rsidR="004E7A2C" w:rsidRPr="008C25C1" w:rsidTr="00CD65E6">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Pr="008C25C1" w:rsidRDefault="00DA5AC7" w:rsidP="00A91E9D">
            <w:pPr>
              <w:spacing w:before="60" w:after="0" w:line="240" w:lineRule="auto"/>
              <w:ind w:left="0" w:right="0" w:firstLine="0"/>
              <w:jc w:val="center"/>
            </w:pPr>
            <w:r w:rsidRPr="008C25C1">
              <w:rPr>
                <w:b/>
                <w:sz w:val="20"/>
              </w:rPr>
              <w:t>Participant</w:t>
            </w:r>
            <w:r w:rsidR="00C349E9" w:rsidRPr="008C25C1">
              <w:rPr>
                <w:b/>
                <w:sz w:val="20"/>
              </w:rPr>
              <w:t>s</w:t>
            </w:r>
          </w:p>
        </w:tc>
        <w:tc>
          <w:tcPr>
            <w:tcW w:w="7514" w:type="dxa"/>
            <w:tcBorders>
              <w:top w:val="single" w:sz="4" w:space="0" w:color="31849B"/>
              <w:left w:val="single" w:sz="4" w:space="0" w:color="31849B"/>
              <w:bottom w:val="single" w:sz="4" w:space="0" w:color="31849B"/>
              <w:right w:val="single" w:sz="4" w:space="0" w:color="31849B"/>
            </w:tcBorders>
          </w:tcPr>
          <w:p w:rsidR="004E7A2C" w:rsidRPr="008C25C1" w:rsidRDefault="00B6621C" w:rsidP="00A91E9D">
            <w:pPr>
              <w:numPr>
                <w:ilvl w:val="0"/>
                <w:numId w:val="5"/>
              </w:numPr>
              <w:spacing w:before="60" w:after="60" w:line="240" w:lineRule="auto"/>
              <w:ind w:left="360" w:right="0" w:hanging="274"/>
              <w:jc w:val="left"/>
              <w:rPr>
                <w:sz w:val="20"/>
                <w:szCs w:val="20"/>
              </w:rPr>
            </w:pPr>
            <w:r w:rsidRPr="008C25C1">
              <w:rPr>
                <w:sz w:val="20"/>
                <w:szCs w:val="20"/>
              </w:rPr>
              <w:t>RCM Presidency Pro-Tempore.</w:t>
            </w:r>
          </w:p>
          <w:p w:rsidR="004E7A2C" w:rsidRPr="008C25C1" w:rsidRDefault="00B6621C" w:rsidP="00A91E9D">
            <w:pPr>
              <w:numPr>
                <w:ilvl w:val="0"/>
                <w:numId w:val="5"/>
              </w:numPr>
              <w:spacing w:after="60" w:line="240" w:lineRule="auto"/>
              <w:ind w:left="360" w:right="0" w:hanging="274"/>
              <w:jc w:val="left"/>
              <w:rPr>
                <w:sz w:val="20"/>
                <w:szCs w:val="20"/>
              </w:rPr>
            </w:pPr>
            <w:r w:rsidRPr="008C25C1">
              <w:rPr>
                <w:sz w:val="20"/>
                <w:szCs w:val="20"/>
              </w:rPr>
              <w:t>Lawmakers from the eleven Member Countries of the Regional Conference on Migration (members of the Foreign Affairs and Gender Committees).</w:t>
            </w:r>
          </w:p>
          <w:p w:rsidR="004E7A2C" w:rsidRPr="008C25C1" w:rsidRDefault="00C96D90" w:rsidP="00A91E9D">
            <w:pPr>
              <w:numPr>
                <w:ilvl w:val="0"/>
                <w:numId w:val="5"/>
              </w:numPr>
              <w:spacing w:after="60" w:line="240" w:lineRule="auto"/>
              <w:ind w:left="360" w:right="0" w:hanging="274"/>
              <w:jc w:val="left"/>
              <w:rPr>
                <w:sz w:val="20"/>
                <w:szCs w:val="20"/>
              </w:rPr>
            </w:pPr>
            <w:r w:rsidRPr="008C25C1">
              <w:rPr>
                <w:sz w:val="20"/>
                <w:szCs w:val="20"/>
              </w:rPr>
              <w:t>Representatives from international agencies that work with migratory issues.</w:t>
            </w:r>
          </w:p>
          <w:p w:rsidR="004E7A2C" w:rsidRPr="008C25C1" w:rsidRDefault="00A91E9D" w:rsidP="00A91E9D">
            <w:pPr>
              <w:numPr>
                <w:ilvl w:val="0"/>
                <w:numId w:val="5"/>
              </w:numPr>
              <w:spacing w:after="60" w:line="240" w:lineRule="auto"/>
              <w:ind w:left="360" w:right="0" w:hanging="274"/>
              <w:jc w:val="left"/>
              <w:rPr>
                <w:sz w:val="20"/>
                <w:szCs w:val="20"/>
              </w:rPr>
            </w:pPr>
            <w:r w:rsidRPr="008C25C1">
              <w:rPr>
                <w:sz w:val="20"/>
                <w:szCs w:val="20"/>
              </w:rPr>
              <w:t>RCM Technical Secretariat.</w:t>
            </w:r>
          </w:p>
          <w:p w:rsidR="004E7A2C" w:rsidRPr="008C25C1" w:rsidRDefault="00A91E9D" w:rsidP="00A91E9D">
            <w:pPr>
              <w:numPr>
                <w:ilvl w:val="0"/>
                <w:numId w:val="5"/>
              </w:numPr>
              <w:spacing w:after="60" w:line="240" w:lineRule="auto"/>
              <w:ind w:left="360" w:right="0" w:hanging="274"/>
              <w:jc w:val="left"/>
              <w:rPr>
                <w:sz w:val="20"/>
                <w:szCs w:val="20"/>
              </w:rPr>
            </w:pPr>
            <w:r w:rsidRPr="008C25C1">
              <w:rPr>
                <w:sz w:val="20"/>
                <w:szCs w:val="20"/>
              </w:rPr>
              <w:t xml:space="preserve">Association of Former Salvadoran Congresswomen </w:t>
            </w:r>
            <w:r w:rsidR="00C349E9" w:rsidRPr="008C25C1">
              <w:rPr>
                <w:sz w:val="20"/>
                <w:szCs w:val="20"/>
              </w:rPr>
              <w:t>(ASPARLEXSAL)</w:t>
            </w:r>
            <w:r w:rsidRPr="008C25C1">
              <w:rPr>
                <w:sz w:val="20"/>
                <w:szCs w:val="20"/>
              </w:rPr>
              <w:t>.</w:t>
            </w:r>
          </w:p>
        </w:tc>
      </w:tr>
      <w:tr w:rsidR="004E7A2C" w:rsidRPr="008C25C1" w:rsidTr="00CD65E6">
        <w:tc>
          <w:tcPr>
            <w:tcW w:w="1558" w:type="dxa"/>
            <w:tcBorders>
              <w:top w:val="single" w:sz="4" w:space="0" w:color="31849B"/>
              <w:left w:val="single" w:sz="4" w:space="0" w:color="31849B"/>
              <w:bottom w:val="single" w:sz="4" w:space="0" w:color="31849B"/>
              <w:right w:val="single" w:sz="4" w:space="0" w:color="31849B"/>
            </w:tcBorders>
            <w:shd w:val="clear" w:color="auto" w:fill="CCC0D9"/>
          </w:tcPr>
          <w:p w:rsidR="004E7A2C" w:rsidRPr="008C25C1" w:rsidRDefault="00DA5AC7" w:rsidP="00A91E9D">
            <w:pPr>
              <w:spacing w:before="60" w:after="0" w:line="240" w:lineRule="auto"/>
              <w:ind w:left="0" w:right="0" w:firstLine="0"/>
              <w:jc w:val="center"/>
            </w:pPr>
            <w:r w:rsidRPr="008C25C1">
              <w:rPr>
                <w:b/>
                <w:sz w:val="20"/>
              </w:rPr>
              <w:t>Expected Results</w:t>
            </w:r>
          </w:p>
        </w:tc>
        <w:tc>
          <w:tcPr>
            <w:tcW w:w="7514" w:type="dxa"/>
            <w:tcBorders>
              <w:top w:val="single" w:sz="4" w:space="0" w:color="31849B"/>
              <w:left w:val="single" w:sz="4" w:space="0" w:color="31849B"/>
              <w:bottom w:val="single" w:sz="4" w:space="0" w:color="31849B"/>
              <w:right w:val="single" w:sz="4" w:space="0" w:color="31849B"/>
            </w:tcBorders>
          </w:tcPr>
          <w:p w:rsidR="004E7A2C" w:rsidRPr="008C25C1" w:rsidRDefault="00C349E9" w:rsidP="00A91E9D">
            <w:pPr>
              <w:numPr>
                <w:ilvl w:val="0"/>
                <w:numId w:val="6"/>
              </w:numPr>
              <w:spacing w:before="60" w:after="60" w:line="240" w:lineRule="auto"/>
              <w:ind w:left="360" w:right="0" w:hanging="274"/>
              <w:jc w:val="left"/>
              <w:rPr>
                <w:sz w:val="20"/>
                <w:szCs w:val="20"/>
              </w:rPr>
            </w:pPr>
            <w:r w:rsidRPr="008C25C1">
              <w:rPr>
                <w:sz w:val="20"/>
                <w:szCs w:val="20"/>
              </w:rPr>
              <w:t>Declara</w:t>
            </w:r>
            <w:r w:rsidR="00A91E9D" w:rsidRPr="008C25C1">
              <w:rPr>
                <w:sz w:val="20"/>
                <w:szCs w:val="20"/>
              </w:rPr>
              <w:t>tion on Migrant Women.</w:t>
            </w:r>
          </w:p>
          <w:p w:rsidR="004E7A2C" w:rsidRPr="008C25C1" w:rsidRDefault="004B6770" w:rsidP="004B6770">
            <w:pPr>
              <w:numPr>
                <w:ilvl w:val="0"/>
                <w:numId w:val="6"/>
              </w:numPr>
              <w:spacing w:after="60" w:line="240" w:lineRule="auto"/>
              <w:ind w:left="360" w:right="0" w:hanging="274"/>
              <w:jc w:val="left"/>
              <w:rPr>
                <w:sz w:val="20"/>
                <w:szCs w:val="20"/>
              </w:rPr>
            </w:pPr>
            <w:r w:rsidRPr="008C25C1">
              <w:rPr>
                <w:sz w:val="20"/>
                <w:szCs w:val="20"/>
              </w:rPr>
              <w:t>Concrete legislative initiatives in favor of migrant women.</w:t>
            </w:r>
          </w:p>
          <w:p w:rsidR="004E7A2C" w:rsidRPr="008C25C1" w:rsidRDefault="004B6770" w:rsidP="004B6770">
            <w:pPr>
              <w:numPr>
                <w:ilvl w:val="0"/>
                <w:numId w:val="6"/>
              </w:numPr>
              <w:spacing w:after="60" w:line="240" w:lineRule="auto"/>
              <w:ind w:left="360" w:right="0" w:hanging="274"/>
              <w:jc w:val="left"/>
              <w:rPr>
                <w:sz w:val="20"/>
                <w:szCs w:val="20"/>
              </w:rPr>
            </w:pPr>
            <w:r w:rsidRPr="008C25C1">
              <w:rPr>
                <w:sz w:val="20"/>
                <w:szCs w:val="20"/>
              </w:rPr>
              <w:t>Proposed short- and medium-term monitoring mechanism/road map.</w:t>
            </w:r>
          </w:p>
        </w:tc>
      </w:tr>
    </w:tbl>
    <w:p w:rsidR="004E7A2C" w:rsidRPr="008C25C1" w:rsidRDefault="00C349E9">
      <w:pPr>
        <w:spacing w:after="71" w:line="259" w:lineRule="auto"/>
        <w:ind w:left="341" w:right="0" w:firstLine="0"/>
        <w:jc w:val="left"/>
        <w:rPr>
          <w:szCs w:val="24"/>
        </w:rPr>
      </w:pPr>
      <w:r w:rsidRPr="008C25C1">
        <w:rPr>
          <w:b/>
          <w:sz w:val="18"/>
        </w:rPr>
        <w:t xml:space="preserve"> </w:t>
      </w:r>
    </w:p>
    <w:p w:rsidR="00C86C39" w:rsidRPr="008C25C1" w:rsidRDefault="00C349E9" w:rsidP="00C86C39">
      <w:pPr>
        <w:pStyle w:val="Heading1"/>
        <w:spacing w:line="269" w:lineRule="auto"/>
        <w:ind w:left="173" w:firstLine="0"/>
        <w:rPr>
          <w:szCs w:val="24"/>
        </w:rPr>
      </w:pPr>
      <w:r w:rsidRPr="008C25C1">
        <w:rPr>
          <w:szCs w:val="24"/>
        </w:rPr>
        <w:t>III.</w:t>
      </w:r>
      <w:r w:rsidRPr="008C25C1">
        <w:rPr>
          <w:rFonts w:ascii="Arial" w:eastAsia="Arial" w:hAnsi="Arial" w:cs="Arial"/>
          <w:szCs w:val="24"/>
        </w:rPr>
        <w:t xml:space="preserve"> </w:t>
      </w:r>
      <w:r w:rsidR="00C86C39" w:rsidRPr="008C25C1">
        <w:rPr>
          <w:szCs w:val="24"/>
        </w:rPr>
        <w:t>Beneficiarie</w:t>
      </w:r>
      <w:r w:rsidRPr="008C25C1">
        <w:rPr>
          <w:szCs w:val="24"/>
        </w:rPr>
        <w:t xml:space="preserve">s </w:t>
      </w:r>
      <w:r w:rsidR="00C86C39" w:rsidRPr="008C25C1">
        <w:rPr>
          <w:szCs w:val="24"/>
        </w:rPr>
        <w:t>and Geographical Coverage</w:t>
      </w:r>
    </w:p>
    <w:p w:rsidR="00C86C39" w:rsidRPr="008C25C1" w:rsidRDefault="00C86C39" w:rsidP="00C86C39">
      <w:pPr>
        <w:spacing w:after="0"/>
        <w:ind w:left="173" w:right="0" w:firstLine="0"/>
        <w:jc w:val="left"/>
        <w:rPr>
          <w:szCs w:val="24"/>
        </w:rPr>
      </w:pPr>
    </w:p>
    <w:p w:rsidR="004E7A2C" w:rsidRPr="008C25C1" w:rsidRDefault="00C86C39" w:rsidP="002F4205">
      <w:pPr>
        <w:spacing w:after="0"/>
        <w:ind w:left="173" w:right="0" w:firstLine="0"/>
        <w:rPr>
          <w:szCs w:val="24"/>
        </w:rPr>
      </w:pPr>
      <w:r w:rsidRPr="008C25C1">
        <w:rPr>
          <w:szCs w:val="24"/>
        </w:rPr>
        <w:t>Migrant women from the RCM Member Countries (Belize, Canada</w:t>
      </w:r>
      <w:r w:rsidR="00C349E9" w:rsidRPr="008C25C1">
        <w:rPr>
          <w:szCs w:val="24"/>
        </w:rPr>
        <w:t xml:space="preserve">, Costa Rica, El Salvador, </w:t>
      </w:r>
      <w:r w:rsidRPr="008C25C1">
        <w:rPr>
          <w:szCs w:val="24"/>
        </w:rPr>
        <w:t>United States, Guatemala, Honduras, Me</w:t>
      </w:r>
      <w:r w:rsidR="00C349E9" w:rsidRPr="008C25C1">
        <w:rPr>
          <w:szCs w:val="24"/>
        </w:rPr>
        <w:t>xico, Nicaragua, Panam</w:t>
      </w:r>
      <w:r w:rsidRPr="008C25C1">
        <w:rPr>
          <w:szCs w:val="24"/>
        </w:rPr>
        <w:t>a, Dominican Republic).</w:t>
      </w:r>
    </w:p>
    <w:p w:rsidR="004E7A2C" w:rsidRPr="008C25C1" w:rsidRDefault="00C349E9" w:rsidP="00C86C39">
      <w:pPr>
        <w:spacing w:after="0"/>
        <w:ind w:left="173" w:right="0" w:firstLine="0"/>
        <w:jc w:val="left"/>
        <w:rPr>
          <w:szCs w:val="24"/>
        </w:rPr>
      </w:pPr>
      <w:r w:rsidRPr="008C25C1">
        <w:rPr>
          <w:b/>
          <w:szCs w:val="24"/>
        </w:rPr>
        <w:t xml:space="preserve"> </w:t>
      </w:r>
    </w:p>
    <w:p w:rsidR="004E7A2C" w:rsidRPr="008C25C1" w:rsidRDefault="00C349E9" w:rsidP="00C86C39">
      <w:pPr>
        <w:spacing w:after="0"/>
        <w:ind w:left="173" w:right="0" w:firstLine="0"/>
        <w:jc w:val="left"/>
        <w:rPr>
          <w:szCs w:val="24"/>
        </w:rPr>
      </w:pPr>
      <w:r w:rsidRPr="008C25C1">
        <w:rPr>
          <w:b/>
          <w:szCs w:val="24"/>
        </w:rPr>
        <w:t>IV.</w:t>
      </w:r>
      <w:r w:rsidRPr="008C25C1">
        <w:rPr>
          <w:rFonts w:ascii="Arial" w:eastAsia="Arial" w:hAnsi="Arial" w:cs="Arial"/>
          <w:b/>
          <w:szCs w:val="24"/>
        </w:rPr>
        <w:t xml:space="preserve"> </w:t>
      </w:r>
      <w:r w:rsidR="00F85DFF" w:rsidRPr="008C25C1">
        <w:rPr>
          <w:b/>
          <w:szCs w:val="24"/>
        </w:rPr>
        <w:t>Execution Period</w:t>
      </w:r>
    </w:p>
    <w:p w:rsidR="004E7A2C" w:rsidRPr="008C25C1" w:rsidRDefault="00C349E9" w:rsidP="00C86C39">
      <w:pPr>
        <w:spacing w:after="0"/>
        <w:ind w:left="173" w:right="0" w:firstLine="0"/>
        <w:jc w:val="left"/>
        <w:rPr>
          <w:szCs w:val="24"/>
        </w:rPr>
      </w:pPr>
      <w:r w:rsidRPr="008C25C1">
        <w:rPr>
          <w:b/>
          <w:szCs w:val="24"/>
        </w:rPr>
        <w:t xml:space="preserve"> </w:t>
      </w:r>
    </w:p>
    <w:p w:rsidR="004E7A2C" w:rsidRPr="008C25C1" w:rsidRDefault="002F4205" w:rsidP="00C86C39">
      <w:pPr>
        <w:spacing w:after="0"/>
        <w:ind w:left="173" w:right="0" w:firstLine="0"/>
        <w:rPr>
          <w:szCs w:val="24"/>
        </w:rPr>
      </w:pPr>
      <w:r>
        <w:rPr>
          <w:szCs w:val="24"/>
        </w:rPr>
        <w:t xml:space="preserve">First week of September 2017, in </w:t>
      </w:r>
      <w:r w:rsidRPr="008C25C1">
        <w:rPr>
          <w:szCs w:val="24"/>
        </w:rPr>
        <w:t>Chiapas, Me</w:t>
      </w:r>
      <w:r>
        <w:rPr>
          <w:szCs w:val="24"/>
        </w:rPr>
        <w:t>xico.</w:t>
      </w:r>
    </w:p>
    <w:p w:rsidR="004E7A2C" w:rsidRPr="008C25C1" w:rsidRDefault="00C349E9" w:rsidP="00C86C39">
      <w:pPr>
        <w:spacing w:after="0"/>
        <w:ind w:left="173" w:right="0" w:firstLine="0"/>
        <w:jc w:val="left"/>
        <w:rPr>
          <w:szCs w:val="24"/>
        </w:rPr>
      </w:pPr>
      <w:r w:rsidRPr="008C25C1">
        <w:rPr>
          <w:b/>
          <w:szCs w:val="24"/>
        </w:rPr>
        <w:t xml:space="preserve"> </w:t>
      </w:r>
    </w:p>
    <w:p w:rsidR="004E7A2C" w:rsidRPr="008C25C1" w:rsidRDefault="00C349E9" w:rsidP="00F85DFF">
      <w:pPr>
        <w:pStyle w:val="Heading1"/>
        <w:spacing w:line="269" w:lineRule="auto"/>
        <w:ind w:left="173" w:firstLine="0"/>
        <w:rPr>
          <w:szCs w:val="24"/>
        </w:rPr>
      </w:pPr>
      <w:r w:rsidRPr="008C25C1">
        <w:rPr>
          <w:szCs w:val="24"/>
        </w:rPr>
        <w:t>V.</w:t>
      </w:r>
      <w:r w:rsidRPr="008C25C1">
        <w:rPr>
          <w:rFonts w:ascii="Arial" w:eastAsia="Arial" w:hAnsi="Arial" w:cs="Arial"/>
          <w:szCs w:val="24"/>
        </w:rPr>
        <w:t xml:space="preserve"> </w:t>
      </w:r>
      <w:r w:rsidR="00F85DFF" w:rsidRPr="008C25C1">
        <w:rPr>
          <w:szCs w:val="24"/>
        </w:rPr>
        <w:t>Agencies and Bodies Involved (Partners)</w:t>
      </w:r>
      <w:r w:rsidRPr="008C25C1">
        <w:rPr>
          <w:szCs w:val="24"/>
        </w:rPr>
        <w:t xml:space="preserve"> </w:t>
      </w:r>
    </w:p>
    <w:p w:rsidR="00F85DFF" w:rsidRPr="008C25C1" w:rsidRDefault="00F85DFF" w:rsidP="00C86C39">
      <w:pPr>
        <w:spacing w:after="0"/>
        <w:ind w:left="173" w:right="0" w:firstLine="0"/>
        <w:rPr>
          <w:szCs w:val="24"/>
        </w:rPr>
      </w:pPr>
    </w:p>
    <w:p w:rsidR="004E7A2C" w:rsidRPr="008C25C1" w:rsidRDefault="00C349E9" w:rsidP="00C86C39">
      <w:pPr>
        <w:spacing w:after="0"/>
        <w:ind w:left="173" w:right="0" w:firstLine="0"/>
        <w:rPr>
          <w:szCs w:val="24"/>
        </w:rPr>
      </w:pPr>
      <w:r w:rsidRPr="008C25C1">
        <w:rPr>
          <w:szCs w:val="24"/>
        </w:rPr>
        <w:t xml:space="preserve">El Salvador:  </w:t>
      </w:r>
    </w:p>
    <w:p w:rsidR="004E7A2C" w:rsidRPr="008C25C1" w:rsidRDefault="00C349E9" w:rsidP="00804985">
      <w:pPr>
        <w:numPr>
          <w:ilvl w:val="0"/>
          <w:numId w:val="2"/>
        </w:numPr>
        <w:spacing w:before="120" w:after="0"/>
        <w:ind w:left="907" w:right="0" w:hanging="360"/>
        <w:rPr>
          <w:szCs w:val="24"/>
        </w:rPr>
      </w:pPr>
      <w:r w:rsidRPr="008C25C1">
        <w:rPr>
          <w:szCs w:val="24"/>
        </w:rPr>
        <w:t>Minist</w:t>
      </w:r>
      <w:r w:rsidR="00F85DFF" w:rsidRPr="008C25C1">
        <w:rPr>
          <w:szCs w:val="24"/>
        </w:rPr>
        <w:t>ry of Foreign Affairs, by way of the Vice-Ministry for Salvadorans Abroad</w:t>
      </w:r>
      <w:r w:rsidR="00804985" w:rsidRPr="008C25C1">
        <w:rPr>
          <w:szCs w:val="24"/>
        </w:rPr>
        <w:t xml:space="preserve"> in its capacity as RCM Presidency Pro-Tempore.</w:t>
      </w:r>
    </w:p>
    <w:p w:rsidR="004E7A2C" w:rsidRPr="008C25C1" w:rsidRDefault="00804985" w:rsidP="00804985">
      <w:pPr>
        <w:numPr>
          <w:ilvl w:val="0"/>
          <w:numId w:val="2"/>
        </w:numPr>
        <w:spacing w:before="120" w:after="0"/>
        <w:ind w:left="907" w:right="0" w:hanging="360"/>
        <w:rPr>
          <w:szCs w:val="24"/>
        </w:rPr>
      </w:pPr>
      <w:r w:rsidRPr="008C25C1">
        <w:rPr>
          <w:szCs w:val="24"/>
        </w:rPr>
        <w:t>Legislative Assembly, by way of the Committee on Foreign Affairs, Central American Integration, and Salvadorans Abroad.</w:t>
      </w:r>
    </w:p>
    <w:p w:rsidR="004E7A2C" w:rsidRPr="008C25C1" w:rsidRDefault="00C349E9" w:rsidP="00C86C39">
      <w:pPr>
        <w:spacing w:after="0"/>
        <w:ind w:left="173" w:right="0" w:firstLine="0"/>
        <w:jc w:val="left"/>
        <w:rPr>
          <w:szCs w:val="24"/>
        </w:rPr>
      </w:pPr>
      <w:r w:rsidRPr="008C25C1">
        <w:rPr>
          <w:szCs w:val="24"/>
        </w:rPr>
        <w:t xml:space="preserve"> </w:t>
      </w:r>
    </w:p>
    <w:p w:rsidR="004E7A2C" w:rsidRPr="008C25C1" w:rsidRDefault="00804985" w:rsidP="00C86C39">
      <w:pPr>
        <w:spacing w:after="0"/>
        <w:ind w:left="173" w:right="0" w:firstLine="0"/>
        <w:rPr>
          <w:szCs w:val="24"/>
        </w:rPr>
      </w:pPr>
      <w:r w:rsidRPr="008C25C1">
        <w:rPr>
          <w:szCs w:val="24"/>
        </w:rPr>
        <w:t>At the regional/international level:</w:t>
      </w:r>
    </w:p>
    <w:p w:rsidR="004E7A2C" w:rsidRPr="008C25C1" w:rsidRDefault="00804985" w:rsidP="00F85DFF">
      <w:pPr>
        <w:numPr>
          <w:ilvl w:val="0"/>
          <w:numId w:val="3"/>
        </w:numPr>
        <w:spacing w:before="120" w:after="0"/>
        <w:ind w:left="907" w:right="0" w:hanging="360"/>
        <w:rPr>
          <w:szCs w:val="24"/>
        </w:rPr>
      </w:pPr>
      <w:r w:rsidRPr="008C25C1">
        <w:rPr>
          <w:szCs w:val="24"/>
        </w:rPr>
        <w:t>RCM Technical Secretariat.</w:t>
      </w:r>
    </w:p>
    <w:p w:rsidR="004E7A2C" w:rsidRPr="008C25C1" w:rsidRDefault="00804985" w:rsidP="00804985">
      <w:pPr>
        <w:numPr>
          <w:ilvl w:val="0"/>
          <w:numId w:val="3"/>
        </w:numPr>
        <w:spacing w:before="120" w:after="0"/>
        <w:ind w:left="907" w:right="0" w:hanging="360"/>
      </w:pPr>
      <w:r w:rsidRPr="008C25C1">
        <w:t>Parliaments of the remaining ten RCM Member Countries.</w:t>
      </w:r>
    </w:p>
    <w:sectPr w:rsidR="004E7A2C" w:rsidRPr="008C25C1" w:rsidSect="00D55AC8">
      <w:headerReference w:type="even" r:id="rId9"/>
      <w:headerReference w:type="default" r:id="rId10"/>
      <w:headerReference w:type="first" r:id="rId11"/>
      <w:pgSz w:w="12240" w:h="15840"/>
      <w:pgMar w:top="852" w:right="1492" w:bottom="1296" w:left="1330" w:header="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EC" w:rsidRDefault="005045EC">
      <w:pPr>
        <w:spacing w:after="0" w:line="240" w:lineRule="auto"/>
      </w:pPr>
      <w:r>
        <w:separator/>
      </w:r>
    </w:p>
  </w:endnote>
  <w:endnote w:type="continuationSeparator" w:id="0">
    <w:p w:rsidR="005045EC" w:rsidRDefault="00504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EC" w:rsidRDefault="005045EC">
      <w:pPr>
        <w:spacing w:after="0" w:line="241" w:lineRule="auto"/>
        <w:ind w:left="341" w:right="67" w:firstLine="0"/>
      </w:pPr>
      <w:r>
        <w:separator/>
      </w:r>
    </w:p>
  </w:footnote>
  <w:footnote w:type="continuationSeparator" w:id="0">
    <w:p w:rsidR="005045EC" w:rsidRDefault="005045EC">
      <w:pPr>
        <w:spacing w:after="0" w:line="241" w:lineRule="auto"/>
        <w:ind w:left="341" w:right="67" w:firstLine="0"/>
      </w:pPr>
      <w:r>
        <w:continuationSeparator/>
      </w:r>
    </w:p>
  </w:footnote>
  <w:footnote w:id="1">
    <w:p w:rsidR="004E7A2C" w:rsidRPr="00AE1BDC" w:rsidRDefault="00C349E9" w:rsidP="002E7876">
      <w:pPr>
        <w:pStyle w:val="footnotedescription"/>
        <w:spacing w:line="240" w:lineRule="auto"/>
        <w:ind w:left="450" w:right="67" w:hanging="90"/>
        <w:jc w:val="both"/>
        <w:rPr>
          <w:lang w:val="es-CR"/>
        </w:rPr>
      </w:pPr>
      <w:r w:rsidRPr="00AE1BDC">
        <w:rPr>
          <w:rStyle w:val="footnotemark"/>
          <w:rFonts w:ascii="Times New Roman" w:hAnsi="Times New Roman" w:cs="Times New Roman"/>
        </w:rPr>
        <w:footnoteRef/>
      </w:r>
      <w:r w:rsidR="00CD1C76">
        <w:rPr>
          <w:lang w:val="es-CR"/>
        </w:rPr>
        <w:tab/>
      </w:r>
      <w:r w:rsidR="0033315A">
        <w:rPr>
          <w:lang w:val="es-CR"/>
        </w:rPr>
        <w:t>International body in charge of inter-parliamentary cooperation for harmonizing and synchronizing Member Country legislation.  It serves as a legislative integration mechanism whose agreed-upon standards become framework laws</w:t>
      </w:r>
      <w:r w:rsidR="00AA0E28">
        <w:rPr>
          <w:lang w:val="es-CR"/>
        </w:rPr>
        <w:t xml:space="preserve"> that are introduced into each legislative body and, responding to the characteristics of each country, are then discussed, consulted, and approved.  </w:t>
      </w:r>
      <w:r w:rsidR="002E7876">
        <w:rPr>
          <w:lang w:val="es-CR"/>
        </w:rPr>
        <w:t>FOPREL is comprised of the Congressional Presidents</w:t>
      </w:r>
      <w:r w:rsidR="00EE4A0D">
        <w:rPr>
          <w:lang w:val="es-CR"/>
        </w:rPr>
        <w:t>/Chairpersons</w:t>
      </w:r>
      <w:r w:rsidR="002E7876">
        <w:rPr>
          <w:lang w:val="es-CR"/>
        </w:rPr>
        <w:t xml:space="preserve"> of Guatemala, Belize,</w:t>
      </w:r>
      <w:r w:rsidRPr="00AE1BDC">
        <w:rPr>
          <w:lang w:val="es-CR"/>
        </w:rPr>
        <w:t xml:space="preserve"> El Salvador, Hondura</w:t>
      </w:r>
      <w:r w:rsidR="002E7876">
        <w:rPr>
          <w:lang w:val="es-CR"/>
        </w:rPr>
        <w:t>s, Nicaragua, Costa Rica, Panama</w:t>
      </w:r>
      <w:r w:rsidRPr="00AE1BDC">
        <w:rPr>
          <w:lang w:val="es-CR"/>
        </w:rPr>
        <w:t xml:space="preserve">, </w:t>
      </w:r>
      <w:r w:rsidR="002E7876">
        <w:rPr>
          <w:lang w:val="es-CR"/>
        </w:rPr>
        <w:t>the Dominican Republic, and Mexico (both houses of Congress).</w:t>
      </w:r>
    </w:p>
  </w:footnote>
  <w:footnote w:id="2">
    <w:p w:rsidR="004E7A2C" w:rsidRPr="00C349E9" w:rsidRDefault="00C349E9" w:rsidP="000A24A6">
      <w:pPr>
        <w:pStyle w:val="footnotedescription"/>
        <w:spacing w:before="60" w:line="240" w:lineRule="auto"/>
        <w:ind w:left="446" w:hanging="86"/>
        <w:jc w:val="both"/>
        <w:rPr>
          <w:lang w:val="es-CR"/>
        </w:rPr>
      </w:pPr>
      <w:r w:rsidRPr="00AE1BDC">
        <w:rPr>
          <w:rStyle w:val="footnotemark"/>
          <w:rFonts w:ascii="Times New Roman" w:hAnsi="Times New Roman" w:cs="Times New Roman"/>
        </w:rPr>
        <w:footnoteRef/>
      </w:r>
      <w:r w:rsidR="00CD1C76">
        <w:rPr>
          <w:lang w:val="es-CR"/>
        </w:rPr>
        <w:tab/>
      </w:r>
      <w:r w:rsidR="00913F56">
        <w:rPr>
          <w:lang w:val="es-CR"/>
        </w:rPr>
        <w:t>The Regional Parliamentary Assembly (highest level of COPAREM) is comprised of the Chairpersons of the legislative committees from each country that address migration-related issues, along with those from the Central American Parliament</w:t>
      </w:r>
      <w:r w:rsidR="00CD1C76">
        <w:rPr>
          <w:lang w:val="es-CR"/>
        </w:rPr>
        <w:t xml:space="preserve"> </w:t>
      </w:r>
      <w:r w:rsidRPr="00C349E9">
        <w:rPr>
          <w:lang w:val="es-CR"/>
        </w:rPr>
        <w:t>(PARLACEN)</w:t>
      </w:r>
      <w:r w:rsidR="00913F56">
        <w:rPr>
          <w:rFonts w:ascii="Calibri" w:eastAsia="Calibri" w:hAnsi="Calibri" w:cs="Calibri"/>
          <w:sz w:val="20"/>
          <w:lang w:val="es-CR"/>
        </w:rPr>
        <w:t>.</w:t>
      </w:r>
    </w:p>
  </w:footnote>
  <w:footnote w:id="3">
    <w:p w:rsidR="004E7A2C" w:rsidRPr="00722757" w:rsidRDefault="00C349E9" w:rsidP="00722757">
      <w:pPr>
        <w:pStyle w:val="footnotedescription"/>
        <w:spacing w:after="8"/>
        <w:ind w:left="450" w:hanging="90"/>
        <w:rPr>
          <w:lang w:val="es-CR"/>
        </w:rPr>
      </w:pPr>
      <w:r w:rsidRPr="00722757">
        <w:rPr>
          <w:rStyle w:val="footnotemark"/>
          <w:rFonts w:ascii="Times New Roman" w:hAnsi="Times New Roman" w:cs="Times New Roman"/>
        </w:rPr>
        <w:footnoteRef/>
      </w:r>
      <w:r w:rsidR="00722757">
        <w:rPr>
          <w:lang w:val="es-CR"/>
        </w:rPr>
        <w:tab/>
        <w:t>Beliz</w:t>
      </w:r>
      <w:r w:rsidRPr="00722757">
        <w:rPr>
          <w:lang w:val="es-CR"/>
        </w:rPr>
        <w:t>e, Ca</w:t>
      </w:r>
      <w:r w:rsidR="00722757">
        <w:rPr>
          <w:lang w:val="es-CR"/>
        </w:rPr>
        <w:t>nada</w:t>
      </w:r>
      <w:r w:rsidRPr="00722757">
        <w:rPr>
          <w:lang w:val="es-CR"/>
        </w:rPr>
        <w:t xml:space="preserve">, Costa Rica, El Salvador, </w:t>
      </w:r>
      <w:r w:rsidR="00722757">
        <w:rPr>
          <w:lang w:val="es-CR"/>
        </w:rPr>
        <w:t xml:space="preserve">United States, Guatemala, Honduras, Mexico, Nicaragua, Panama, and the </w:t>
      </w:r>
      <w:r w:rsidRPr="00722757">
        <w:rPr>
          <w:lang w:val="es-CR"/>
        </w:rPr>
        <w:t xml:space="preserve"> </w:t>
      </w:r>
      <w:r w:rsidRPr="00722757">
        <w:t>Dominican</w:t>
      </w:r>
      <w:r w:rsidR="00722757">
        <w:t xml:space="preserve"> Republic.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2C" w:rsidRDefault="00C349E9">
    <w:pPr>
      <w:spacing w:after="897" w:line="259" w:lineRule="auto"/>
      <w:ind w:left="-932" w:right="0" w:firstLine="0"/>
      <w:jc w:val="left"/>
    </w:pPr>
    <w:r>
      <w:t xml:space="preserve">- </w:t>
    </w:r>
    <w:r w:rsidR="00B146DE">
      <w:fldChar w:fldCharType="begin"/>
    </w:r>
    <w:r>
      <w:instrText xml:space="preserve"> PAGE   \* MERGEFORMAT </w:instrText>
    </w:r>
    <w:r w:rsidR="00B146DE">
      <w:fldChar w:fldCharType="separate"/>
    </w:r>
    <w:r>
      <w:t>2</w:t>
    </w:r>
    <w:r w:rsidR="00B146DE">
      <w:fldChar w:fldCharType="end"/>
    </w:r>
    <w:r>
      <w:t xml:space="preserve"> - </w:t>
    </w:r>
  </w:p>
  <w:p w:rsidR="004E7A2C" w:rsidRDefault="00C349E9">
    <w:pPr>
      <w:spacing w:after="0" w:line="259" w:lineRule="auto"/>
      <w:ind w:left="334" w:right="0" w:firstLine="0"/>
      <w:jc w:val="center"/>
    </w:pPr>
    <w:r>
      <w:rPr>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2C" w:rsidRDefault="00C349E9">
    <w:pPr>
      <w:spacing w:after="897" w:line="259" w:lineRule="auto"/>
      <w:ind w:left="-932" w:right="0" w:firstLine="0"/>
      <w:jc w:val="left"/>
    </w:pPr>
    <w:r>
      <w:t xml:space="preserve">- </w:t>
    </w:r>
    <w:r w:rsidR="00B146DE">
      <w:fldChar w:fldCharType="begin"/>
    </w:r>
    <w:r>
      <w:instrText xml:space="preserve"> PAGE   \* MERGEFORMAT </w:instrText>
    </w:r>
    <w:r w:rsidR="00B146DE">
      <w:fldChar w:fldCharType="separate"/>
    </w:r>
    <w:r w:rsidR="00B37A93">
      <w:rPr>
        <w:noProof/>
      </w:rPr>
      <w:t>4</w:t>
    </w:r>
    <w:r w:rsidR="00B146DE">
      <w:fldChar w:fldCharType="end"/>
    </w:r>
    <w:r>
      <w:t xml:space="preserve"> - </w:t>
    </w:r>
  </w:p>
  <w:p w:rsidR="004E7A2C" w:rsidRDefault="00C349E9">
    <w:pPr>
      <w:spacing w:after="0" w:line="259" w:lineRule="auto"/>
      <w:ind w:left="334" w:right="0" w:firstLine="0"/>
      <w:jc w:val="center"/>
    </w:pPr>
    <w:r>
      <w:rPr>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2C" w:rsidRDefault="00C349E9">
    <w:pPr>
      <w:spacing w:after="0" w:line="259" w:lineRule="auto"/>
      <w:ind w:left="-932" w:right="0" w:firstLine="0"/>
      <w:jc w:val="left"/>
    </w:pPr>
    <w:r>
      <w:t xml:space="preserve">- </w:t>
    </w:r>
    <w:r w:rsidR="00B146DE">
      <w:fldChar w:fldCharType="begin"/>
    </w:r>
    <w:r>
      <w:instrText xml:space="preserve"> PAGE   \* MERGEFORMAT </w:instrText>
    </w:r>
    <w:r w:rsidR="00B146DE">
      <w:fldChar w:fldCharType="separate"/>
    </w:r>
    <w:r w:rsidR="005045EC">
      <w:rPr>
        <w:noProof/>
      </w:rPr>
      <w:t>1</w:t>
    </w:r>
    <w:r w:rsidR="00B146DE">
      <w:fldChar w:fldCharType="end"/>
    </w:r>
    <w: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C37"/>
    <w:multiLevelType w:val="hybridMultilevel"/>
    <w:tmpl w:val="77C8AB44"/>
    <w:lvl w:ilvl="0" w:tplc="DE40B894">
      <w:start w:val="1"/>
      <w:numFmt w:val="bullet"/>
      <w:lvlText w:val="•"/>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4D6FE">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82C67C">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8B520">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86ACE">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863BB8">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48CF8C">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E32BA">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C3880">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FEA6B0C"/>
    <w:multiLevelType w:val="hybridMultilevel"/>
    <w:tmpl w:val="047201C4"/>
    <w:lvl w:ilvl="0" w:tplc="004E283A">
      <w:start w:val="1"/>
      <w:numFmt w:val="bullet"/>
      <w:lvlText w:val="•"/>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46504">
      <w:start w:val="1"/>
      <w:numFmt w:val="bullet"/>
      <w:lvlText w:val="o"/>
      <w:lvlJc w:val="left"/>
      <w:pPr>
        <w:ind w:left="1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EB9CE">
      <w:start w:val="1"/>
      <w:numFmt w:val="bullet"/>
      <w:lvlText w:val="▪"/>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E284AE">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E9280">
      <w:start w:val="1"/>
      <w:numFmt w:val="bullet"/>
      <w:lvlText w:val="o"/>
      <w:lvlJc w:val="left"/>
      <w:pPr>
        <w:ind w:left="3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3096B8">
      <w:start w:val="1"/>
      <w:numFmt w:val="bullet"/>
      <w:lvlText w:val="▪"/>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C03524">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A2AC6">
      <w:start w:val="1"/>
      <w:numFmt w:val="bullet"/>
      <w:lvlText w:val="o"/>
      <w:lvlJc w:val="left"/>
      <w:pPr>
        <w:ind w:left="6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4249E2">
      <w:start w:val="1"/>
      <w:numFmt w:val="bullet"/>
      <w:lvlText w:val="▪"/>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B8C235D"/>
    <w:multiLevelType w:val="hybridMultilevel"/>
    <w:tmpl w:val="DB303C52"/>
    <w:lvl w:ilvl="0" w:tplc="8118E194">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601DFC">
      <w:start w:val="1"/>
      <w:numFmt w:val="bullet"/>
      <w:lvlText w:val="o"/>
      <w:lvlJc w:val="left"/>
      <w:pPr>
        <w:ind w:left="1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4E8364">
      <w:start w:val="1"/>
      <w:numFmt w:val="bullet"/>
      <w:lvlText w:val="▪"/>
      <w:lvlJc w:val="left"/>
      <w:pPr>
        <w:ind w:left="1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EE47D0">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66BC6E">
      <w:start w:val="1"/>
      <w:numFmt w:val="bullet"/>
      <w:lvlText w:val="o"/>
      <w:lvlJc w:val="left"/>
      <w:pPr>
        <w:ind w:left="3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34B428">
      <w:start w:val="1"/>
      <w:numFmt w:val="bullet"/>
      <w:lvlText w:val="▪"/>
      <w:lvlJc w:val="left"/>
      <w:pPr>
        <w:ind w:left="41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561734">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2A85CE">
      <w:start w:val="1"/>
      <w:numFmt w:val="bullet"/>
      <w:lvlText w:val="o"/>
      <w:lvlJc w:val="left"/>
      <w:pPr>
        <w:ind w:left="5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1E6484">
      <w:start w:val="1"/>
      <w:numFmt w:val="bullet"/>
      <w:lvlText w:val="▪"/>
      <w:lvlJc w:val="left"/>
      <w:pPr>
        <w:ind w:left="6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702D4C19"/>
    <w:multiLevelType w:val="hybridMultilevel"/>
    <w:tmpl w:val="2C20153E"/>
    <w:lvl w:ilvl="0" w:tplc="5EDA3672">
      <w:start w:val="1"/>
      <w:numFmt w:val="bullet"/>
      <w:lvlText w:val="•"/>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2F61A">
      <w:start w:val="1"/>
      <w:numFmt w:val="bullet"/>
      <w:lvlText w:val="o"/>
      <w:lvlJc w:val="left"/>
      <w:pPr>
        <w:ind w:left="1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6098B4">
      <w:start w:val="1"/>
      <w:numFmt w:val="bullet"/>
      <w:lvlText w:val="▪"/>
      <w:lvlJc w:val="left"/>
      <w:pPr>
        <w:ind w:left="2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BE698A">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367D3C">
      <w:start w:val="1"/>
      <w:numFmt w:val="bullet"/>
      <w:lvlText w:val="o"/>
      <w:lvlJc w:val="left"/>
      <w:pPr>
        <w:ind w:left="3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D823D4">
      <w:start w:val="1"/>
      <w:numFmt w:val="bullet"/>
      <w:lvlText w:val="▪"/>
      <w:lvlJc w:val="left"/>
      <w:pPr>
        <w:ind w:left="4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29D3A">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EA211C">
      <w:start w:val="1"/>
      <w:numFmt w:val="bullet"/>
      <w:lvlText w:val="o"/>
      <w:lvlJc w:val="left"/>
      <w:pPr>
        <w:ind w:left="6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1E12D2">
      <w:start w:val="1"/>
      <w:numFmt w:val="bullet"/>
      <w:lvlText w:val="▪"/>
      <w:lvlJc w:val="left"/>
      <w:pPr>
        <w:ind w:left="6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48B4A6E"/>
    <w:multiLevelType w:val="hybridMultilevel"/>
    <w:tmpl w:val="3294B836"/>
    <w:lvl w:ilvl="0" w:tplc="8674796A">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6953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2851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724F9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D4A52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6E86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D4F8A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DA1C8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E6E2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7FDC75F1"/>
    <w:multiLevelType w:val="hybridMultilevel"/>
    <w:tmpl w:val="C0121A88"/>
    <w:lvl w:ilvl="0" w:tplc="54EEA64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C2C96">
      <w:start w:val="1"/>
      <w:numFmt w:val="bullet"/>
      <w:lvlText w:val="o"/>
      <w:lvlJc w:val="left"/>
      <w:pPr>
        <w:ind w:left="1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63EF0">
      <w:start w:val="1"/>
      <w:numFmt w:val="bullet"/>
      <w:lvlText w:val="▪"/>
      <w:lvlJc w:val="left"/>
      <w:pPr>
        <w:ind w:left="1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2CA98">
      <w:start w:val="1"/>
      <w:numFmt w:val="bullet"/>
      <w:lvlText w:val="•"/>
      <w:lvlJc w:val="left"/>
      <w:pPr>
        <w:ind w:left="2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180816">
      <w:start w:val="1"/>
      <w:numFmt w:val="bullet"/>
      <w:lvlText w:val="o"/>
      <w:lvlJc w:val="left"/>
      <w:pPr>
        <w:ind w:left="3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2A9AD0">
      <w:start w:val="1"/>
      <w:numFmt w:val="bullet"/>
      <w:lvlText w:val="▪"/>
      <w:lvlJc w:val="left"/>
      <w:pPr>
        <w:ind w:left="41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06BDF2">
      <w:start w:val="1"/>
      <w:numFmt w:val="bullet"/>
      <w:lvlText w:val="•"/>
      <w:lvlJc w:val="left"/>
      <w:pPr>
        <w:ind w:left="4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D68188">
      <w:start w:val="1"/>
      <w:numFmt w:val="bullet"/>
      <w:lvlText w:val="o"/>
      <w:lvlJc w:val="left"/>
      <w:pPr>
        <w:ind w:left="5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0433A">
      <w:start w:val="1"/>
      <w:numFmt w:val="bullet"/>
      <w:lvlText w:val="▪"/>
      <w:lvlJc w:val="left"/>
      <w:pPr>
        <w:ind w:left="6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4E7A2C"/>
    <w:rsid w:val="00004EA6"/>
    <w:rsid w:val="000628D6"/>
    <w:rsid w:val="000816CE"/>
    <w:rsid w:val="000A24A6"/>
    <w:rsid w:val="000C02CD"/>
    <w:rsid w:val="000E631C"/>
    <w:rsid w:val="000F004A"/>
    <w:rsid w:val="00106795"/>
    <w:rsid w:val="00116F5E"/>
    <w:rsid w:val="001712A3"/>
    <w:rsid w:val="00177286"/>
    <w:rsid w:val="001808C2"/>
    <w:rsid w:val="001B54DC"/>
    <w:rsid w:val="002D1080"/>
    <w:rsid w:val="002E5713"/>
    <w:rsid w:val="002E7876"/>
    <w:rsid w:val="002F4205"/>
    <w:rsid w:val="00305669"/>
    <w:rsid w:val="00310D74"/>
    <w:rsid w:val="0033315A"/>
    <w:rsid w:val="003A156E"/>
    <w:rsid w:val="003B4377"/>
    <w:rsid w:val="00403B5D"/>
    <w:rsid w:val="00487215"/>
    <w:rsid w:val="004B528C"/>
    <w:rsid w:val="004B6770"/>
    <w:rsid w:val="004C2ECE"/>
    <w:rsid w:val="004E7A2C"/>
    <w:rsid w:val="005045EC"/>
    <w:rsid w:val="00556767"/>
    <w:rsid w:val="00591272"/>
    <w:rsid w:val="00621901"/>
    <w:rsid w:val="00722757"/>
    <w:rsid w:val="00723584"/>
    <w:rsid w:val="007636AA"/>
    <w:rsid w:val="007F6CB1"/>
    <w:rsid w:val="00804985"/>
    <w:rsid w:val="00836796"/>
    <w:rsid w:val="00842E56"/>
    <w:rsid w:val="0089284A"/>
    <w:rsid w:val="008B6011"/>
    <w:rsid w:val="008C1FAA"/>
    <w:rsid w:val="008C25C1"/>
    <w:rsid w:val="00913F56"/>
    <w:rsid w:val="00953DB1"/>
    <w:rsid w:val="00975AF3"/>
    <w:rsid w:val="00A700CE"/>
    <w:rsid w:val="00A91E9D"/>
    <w:rsid w:val="00AA0E28"/>
    <w:rsid w:val="00AE1BDC"/>
    <w:rsid w:val="00B146DE"/>
    <w:rsid w:val="00B3334D"/>
    <w:rsid w:val="00B37A93"/>
    <w:rsid w:val="00B551EA"/>
    <w:rsid w:val="00B6621C"/>
    <w:rsid w:val="00BC7583"/>
    <w:rsid w:val="00C349E9"/>
    <w:rsid w:val="00C86C39"/>
    <w:rsid w:val="00C96D90"/>
    <w:rsid w:val="00CC2ABA"/>
    <w:rsid w:val="00CD1C76"/>
    <w:rsid w:val="00CD65E6"/>
    <w:rsid w:val="00D55AC8"/>
    <w:rsid w:val="00D77B3B"/>
    <w:rsid w:val="00DA5AC7"/>
    <w:rsid w:val="00E1460C"/>
    <w:rsid w:val="00E22A6E"/>
    <w:rsid w:val="00EB0F3E"/>
    <w:rsid w:val="00EE4A0D"/>
    <w:rsid w:val="00F60F2E"/>
    <w:rsid w:val="00F85DFF"/>
    <w:rsid w:val="00FA0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C8"/>
    <w:pPr>
      <w:spacing w:after="5" w:line="269" w:lineRule="auto"/>
      <w:ind w:left="209" w:right="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55AC8"/>
    <w:pPr>
      <w:keepNext/>
      <w:keepLines/>
      <w:spacing w:after="0"/>
      <w:ind w:left="35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D55AC8"/>
    <w:pPr>
      <w:spacing w:after="0"/>
      <w:ind w:left="341"/>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D55AC8"/>
    <w:rPr>
      <w:rFonts w:ascii="Times New Roman" w:eastAsia="Times New Roman" w:hAnsi="Times New Roman" w:cs="Times New Roman"/>
      <w:color w:val="000000"/>
      <w:sz w:val="18"/>
    </w:rPr>
  </w:style>
  <w:style w:type="character" w:customStyle="1" w:styleId="Heading1Char">
    <w:name w:val="Heading 1 Char"/>
    <w:link w:val="Heading1"/>
    <w:rsid w:val="00D55AC8"/>
    <w:rPr>
      <w:rFonts w:ascii="Times New Roman" w:eastAsia="Times New Roman" w:hAnsi="Times New Roman" w:cs="Times New Roman"/>
      <w:b/>
      <w:color w:val="000000"/>
      <w:sz w:val="24"/>
    </w:rPr>
  </w:style>
  <w:style w:type="character" w:customStyle="1" w:styleId="footnotemark">
    <w:name w:val="footnote mark"/>
    <w:hidden/>
    <w:rsid w:val="00D55AC8"/>
    <w:rPr>
      <w:rFonts w:ascii="Calibri" w:eastAsia="Calibri" w:hAnsi="Calibri" w:cs="Calibri"/>
      <w:color w:val="000000"/>
      <w:sz w:val="18"/>
      <w:vertAlign w:val="superscript"/>
    </w:rPr>
  </w:style>
  <w:style w:type="table" w:customStyle="1" w:styleId="TableGrid">
    <w:name w:val="TableGrid"/>
    <w:rsid w:val="00D55AC8"/>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48EFE-93F5-4D5C-B3A9-FED30B7C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I. Justification</vt:lpstr>
      <vt:lpstr>II. Description of the Intervention</vt:lpstr>
      <vt:lpstr>III. Beneficiaries and Geographical Coverage</vt:lpstr>
      <vt:lpstr>V. Agencies and Bodies Involved (Partners) </vt:lpstr>
    </vt:vector>
  </TitlesOfParts>
  <Company>Rancho Mellín</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Amvasquez</dc:creator>
  <cp:lastModifiedBy>Don Marcos</cp:lastModifiedBy>
  <cp:revision>2</cp:revision>
  <dcterms:created xsi:type="dcterms:W3CDTF">2017-07-16T00:38:00Z</dcterms:created>
  <dcterms:modified xsi:type="dcterms:W3CDTF">2017-07-16T00:38:00Z</dcterms:modified>
</cp:coreProperties>
</file>