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4" w:rsidRDefault="00AF7EC4" w:rsidP="00403CEC">
      <w:pPr>
        <w:jc w:val="center"/>
        <w:rPr>
          <w:rFonts w:ascii="Candara" w:hAnsi="Candara"/>
          <w:b/>
          <w:sz w:val="28"/>
          <w:szCs w:val="28"/>
        </w:rPr>
      </w:pPr>
    </w:p>
    <w:p w:rsidR="00D82BB1" w:rsidRPr="00403CEC" w:rsidRDefault="00403CEC" w:rsidP="001716F6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403CEC">
        <w:rPr>
          <w:rFonts w:ascii="Candara" w:hAnsi="Candara"/>
          <w:b/>
          <w:sz w:val="28"/>
          <w:szCs w:val="28"/>
        </w:rPr>
        <w:t>Taller Virtual para diálogo y consulta sobre buenas prácticas en materia de sistemas/plataformas de registro de actuaciones consulares y casos de protección consular a sus nacionales en el exterior</w:t>
      </w:r>
    </w:p>
    <w:p w:rsidR="001716F6" w:rsidRDefault="001716F6" w:rsidP="00AF7EC4">
      <w:pPr>
        <w:spacing w:after="0" w:line="360" w:lineRule="auto"/>
        <w:jc w:val="center"/>
        <w:rPr>
          <w:rFonts w:ascii="Candara" w:hAnsi="Candara"/>
          <w:sz w:val="24"/>
        </w:rPr>
      </w:pPr>
    </w:p>
    <w:p w:rsidR="00403CEC" w:rsidRPr="00403CEC" w:rsidRDefault="00403CEC" w:rsidP="00AF7EC4">
      <w:pPr>
        <w:spacing w:after="0" w:line="360" w:lineRule="auto"/>
        <w:jc w:val="center"/>
        <w:rPr>
          <w:rFonts w:ascii="Candara" w:hAnsi="Candara"/>
          <w:sz w:val="24"/>
        </w:rPr>
      </w:pPr>
      <w:r w:rsidRPr="00403CEC">
        <w:rPr>
          <w:rFonts w:ascii="Candara" w:hAnsi="Candara"/>
          <w:sz w:val="24"/>
        </w:rPr>
        <w:t>20 de febrero de 2017</w:t>
      </w:r>
      <w:r w:rsidRPr="00403CEC">
        <w:rPr>
          <w:rFonts w:ascii="Candara" w:hAnsi="Candara"/>
          <w:sz w:val="24"/>
        </w:rPr>
        <w:br/>
      </w:r>
      <w:bookmarkStart w:id="0" w:name="_GoBack"/>
      <w:bookmarkEnd w:id="0"/>
      <w:r w:rsidRPr="00DC7BF9">
        <w:rPr>
          <w:rFonts w:ascii="Candara" w:hAnsi="Candara"/>
          <w:sz w:val="24"/>
          <w:highlight w:val="yellow"/>
        </w:rPr>
        <w:t>Horas ____</w:t>
      </w:r>
    </w:p>
    <w:p w:rsidR="00403CEC" w:rsidRDefault="00403CEC" w:rsidP="00403CEC">
      <w:pPr>
        <w:jc w:val="center"/>
        <w:rPr>
          <w:rFonts w:ascii="Candara" w:hAnsi="Candara"/>
          <w:b/>
          <w:u w:val="single"/>
        </w:rPr>
      </w:pPr>
      <w:r w:rsidRPr="00403CEC">
        <w:rPr>
          <w:rFonts w:ascii="Candara" w:hAnsi="Candara"/>
          <w:b/>
          <w:u w:val="single"/>
        </w:rPr>
        <w:t>NOTA CONCEPTUAL</w:t>
      </w:r>
    </w:p>
    <w:p w:rsidR="009A6D23" w:rsidRPr="003F4921" w:rsidRDefault="009A6D23" w:rsidP="008E7D90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Antecedentes</w:t>
      </w:r>
    </w:p>
    <w:p w:rsidR="003F4921" w:rsidRDefault="003F4921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tema de protección consular </w:t>
      </w:r>
      <w:r w:rsidR="00556CAF">
        <w:rPr>
          <w:rFonts w:ascii="Candara" w:hAnsi="Candara"/>
        </w:rPr>
        <w:t xml:space="preserve">ha estado </w:t>
      </w:r>
      <w:r>
        <w:rPr>
          <w:rFonts w:ascii="Candara" w:hAnsi="Candara"/>
        </w:rPr>
        <w:t>presente en la Conferencia Regional sobre Migración (CRM) desde sus inicios</w:t>
      </w:r>
      <w:r w:rsidR="00697642">
        <w:rPr>
          <w:rFonts w:ascii="Candara" w:hAnsi="Candara"/>
        </w:rPr>
        <w:t>, siendo estrechamente relacionado al fenómeno de la migración</w:t>
      </w:r>
      <w:r>
        <w:rPr>
          <w:rFonts w:ascii="Candara" w:hAnsi="Candara"/>
        </w:rPr>
        <w:t xml:space="preserve">. </w:t>
      </w:r>
      <w:r w:rsidR="002417E3">
        <w:rPr>
          <w:rFonts w:ascii="Candara" w:hAnsi="Candara"/>
        </w:rPr>
        <w:t xml:space="preserve">El compromiso de los países miembros de la CRM no se limita al </w:t>
      </w:r>
      <w:r w:rsidR="00AA6E35">
        <w:rPr>
          <w:rFonts w:ascii="Candara" w:hAnsi="Candara"/>
        </w:rPr>
        <w:t>atender las necesidades de los migrantes durante el viaje, si no a seguir ofreciendo su solidaridad y apoyo también al llegar al país de destin</w:t>
      </w:r>
      <w:r w:rsidR="00556CAF">
        <w:rPr>
          <w:rFonts w:ascii="Candara" w:hAnsi="Candara"/>
        </w:rPr>
        <w:t>o</w:t>
      </w:r>
      <w:r w:rsidR="00AA6E35">
        <w:rPr>
          <w:rFonts w:ascii="Candara" w:hAnsi="Candara"/>
        </w:rPr>
        <w:t>.</w:t>
      </w:r>
    </w:p>
    <w:p w:rsidR="00AA6E35" w:rsidRDefault="00AA6E35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>Desde el principio de la CRM la importancia de esta materia fue evidente, igual que la necesidad de un fuerte compromiso y seguimiento entre países, de manera que</w:t>
      </w:r>
      <w:r w:rsidR="003340F7">
        <w:rPr>
          <w:rFonts w:ascii="Candara" w:hAnsi="Candara"/>
        </w:rPr>
        <w:t xml:space="preserve"> de inmediato</w:t>
      </w:r>
      <w:r>
        <w:rPr>
          <w:rFonts w:ascii="Candara" w:hAnsi="Candara"/>
        </w:rPr>
        <w:t xml:space="preserve"> se formó la Red de Funcionarios de Enlace de</w:t>
      </w:r>
      <w:r w:rsidR="003340F7">
        <w:rPr>
          <w:rFonts w:ascii="Candara" w:hAnsi="Candara"/>
        </w:rPr>
        <w:t xml:space="preserve"> Protección Consular de la CRM. Dicha Red desarrolla desde entonces su propio Plan de Trabajo con la participación de la sociedad civil y, en ese </w:t>
      </w:r>
      <w:r w:rsidR="00AF7EC4">
        <w:rPr>
          <w:rFonts w:ascii="Candara" w:hAnsi="Candara"/>
        </w:rPr>
        <w:t>mismo marco, se llevaron a cabo</w:t>
      </w:r>
      <w:r w:rsidR="003340F7">
        <w:rPr>
          <w:rFonts w:ascii="Candara" w:hAnsi="Candara"/>
        </w:rPr>
        <w:t xml:space="preserve"> </w:t>
      </w:r>
      <w:r w:rsidR="00AF7EC4">
        <w:rPr>
          <w:rFonts w:ascii="Candara" w:hAnsi="Candara"/>
        </w:rPr>
        <w:t>algunos</w:t>
      </w:r>
      <w:r w:rsidR="003340F7">
        <w:rPr>
          <w:rFonts w:ascii="Candara" w:hAnsi="Candara"/>
        </w:rPr>
        <w:t xml:space="preserve"> seminarios y talleres</w:t>
      </w:r>
      <w:r w:rsidR="00521A8D">
        <w:rPr>
          <w:rFonts w:ascii="Candara" w:hAnsi="Candara"/>
        </w:rPr>
        <w:t>. Gracias a la experiencia ganada</w:t>
      </w:r>
      <w:r w:rsidR="00D27594">
        <w:rPr>
          <w:rFonts w:ascii="Candara" w:hAnsi="Candara"/>
        </w:rPr>
        <w:t>,</w:t>
      </w:r>
      <w:r w:rsidR="00521A8D">
        <w:rPr>
          <w:rFonts w:ascii="Candara" w:hAnsi="Candara"/>
        </w:rPr>
        <w:t xml:space="preserve"> los temas tratados fueron haciéndose más detallados y respondiendo a situaciones cruciales, como por ejemplo en el </w:t>
      </w:r>
      <w:r w:rsidR="00521A8D" w:rsidRPr="00521A8D">
        <w:rPr>
          <w:rFonts w:ascii="Candara" w:hAnsi="Candara"/>
          <w:i/>
        </w:rPr>
        <w:t>Taller de intercambio de experiencias y buenas prácticas de atención consular para niñas, niños y adolescentes migrantes no acompañados</w:t>
      </w:r>
      <w:r w:rsidR="00521A8D">
        <w:rPr>
          <w:rFonts w:ascii="Candara" w:hAnsi="Candara"/>
        </w:rPr>
        <w:t xml:space="preserve"> en México D.F</w:t>
      </w:r>
      <w:r w:rsidR="00691C85">
        <w:rPr>
          <w:rFonts w:ascii="Candara" w:hAnsi="Candara"/>
        </w:rPr>
        <w:t>, México</w:t>
      </w:r>
      <w:r w:rsidR="00521A8D">
        <w:rPr>
          <w:rFonts w:ascii="Candara" w:hAnsi="Candara"/>
        </w:rPr>
        <w:t xml:space="preserve"> en 2016 o con el </w:t>
      </w:r>
      <w:r w:rsidR="00521A8D" w:rsidRPr="00521A8D">
        <w:rPr>
          <w:rFonts w:ascii="Candara" w:hAnsi="Candara"/>
          <w:i/>
        </w:rPr>
        <w:t>Taller para el fortalecimiento de las capacidades de las autoridades consulares en la protección de los derechos laborales de las personas migrantes trabajadoras</w:t>
      </w:r>
      <w:r w:rsidR="00521A8D">
        <w:rPr>
          <w:rFonts w:ascii="Candara" w:hAnsi="Candara"/>
        </w:rPr>
        <w:t xml:space="preserve"> en </w:t>
      </w:r>
      <w:r w:rsidR="00691C85">
        <w:rPr>
          <w:rFonts w:ascii="Candara" w:hAnsi="Candara"/>
        </w:rPr>
        <w:t>Tegucigalpa, Honduras</w:t>
      </w:r>
      <w:r w:rsidR="00521A8D">
        <w:rPr>
          <w:rFonts w:ascii="Candara" w:hAnsi="Candara"/>
        </w:rPr>
        <w:t xml:space="preserve"> en 2013. </w:t>
      </w:r>
    </w:p>
    <w:p w:rsidR="00521A8D" w:rsidRDefault="00521A8D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 ocasión de la XXI CRM en San Pedro Sula, Honduras, celebrada en noviembre de 2016, </w:t>
      </w:r>
      <w:r w:rsidR="00276CF8">
        <w:rPr>
          <w:rFonts w:ascii="Candara" w:hAnsi="Candara"/>
        </w:rPr>
        <w:t xml:space="preserve">y </w:t>
      </w:r>
      <w:r w:rsidR="00556CAF">
        <w:rPr>
          <w:rFonts w:ascii="Candara" w:hAnsi="Candara"/>
        </w:rPr>
        <w:t xml:space="preserve">en </w:t>
      </w:r>
      <w:r w:rsidR="00276CF8">
        <w:rPr>
          <w:rFonts w:ascii="Candara" w:hAnsi="Candara"/>
        </w:rPr>
        <w:t>seguimiento de las presentaciones de México, Honduras y Guatemala</w:t>
      </w:r>
      <w:r w:rsidR="00556CAF">
        <w:rPr>
          <w:rFonts w:ascii="Candara" w:hAnsi="Candara"/>
        </w:rPr>
        <w:t>,</w:t>
      </w:r>
      <w:r w:rsidR="00276CF8">
        <w:rPr>
          <w:rFonts w:ascii="Candara" w:hAnsi="Candara"/>
        </w:rPr>
        <w:t xml:space="preserve"> en </w:t>
      </w:r>
      <w:r w:rsidR="00556CAF">
        <w:rPr>
          <w:rFonts w:ascii="Candara" w:hAnsi="Candara"/>
        </w:rPr>
        <w:t xml:space="preserve">las </w:t>
      </w:r>
      <w:r w:rsidR="00276CF8">
        <w:rPr>
          <w:rFonts w:ascii="Candara" w:hAnsi="Candara"/>
        </w:rPr>
        <w:t xml:space="preserve">que compartieron su experiencia en el tema, </w:t>
      </w:r>
      <w:r>
        <w:rPr>
          <w:rFonts w:ascii="Candara" w:hAnsi="Candara"/>
        </w:rPr>
        <w:t xml:space="preserve">la </w:t>
      </w:r>
      <w:r w:rsidR="00276CF8">
        <w:rPr>
          <w:rFonts w:ascii="Candara" w:hAnsi="Candara"/>
        </w:rPr>
        <w:t xml:space="preserve">Red de Funcionarios de Enlace de Protección Consular consideró necesario </w:t>
      </w:r>
      <w:r w:rsidR="00556CAF">
        <w:rPr>
          <w:rFonts w:ascii="Candara" w:hAnsi="Candara"/>
        </w:rPr>
        <w:t>concretar mayores acciones para la protección de las personas migrantes</w:t>
      </w:r>
      <w:r w:rsidR="00AF7EC4">
        <w:rPr>
          <w:rFonts w:ascii="Candara" w:hAnsi="Candara"/>
        </w:rPr>
        <w:t>, por lo cual el P</w:t>
      </w:r>
      <w:r w:rsidR="00276CF8">
        <w:rPr>
          <w:rFonts w:ascii="Candara" w:hAnsi="Candara"/>
        </w:rPr>
        <w:t>unto 3 del</w:t>
      </w:r>
      <w:r w:rsidR="00AF7EC4">
        <w:rPr>
          <w:rFonts w:ascii="Candara" w:hAnsi="Candara"/>
        </w:rPr>
        <w:t xml:space="preserve"> I</w:t>
      </w:r>
      <w:r w:rsidR="00276CF8">
        <w:rPr>
          <w:rFonts w:ascii="Candara" w:hAnsi="Candara"/>
        </w:rPr>
        <w:t>nforme de la Red lee:</w:t>
      </w:r>
    </w:p>
    <w:p w:rsidR="00276CF8" w:rsidRDefault="00276CF8" w:rsidP="00D27594">
      <w:pPr>
        <w:ind w:left="705"/>
        <w:jc w:val="both"/>
        <w:rPr>
          <w:rFonts w:ascii="Candara" w:hAnsi="Candara"/>
        </w:rPr>
      </w:pPr>
      <w:r>
        <w:rPr>
          <w:rFonts w:ascii="Candara" w:hAnsi="Candara"/>
        </w:rPr>
        <w:t>“</w:t>
      </w:r>
      <w:r w:rsidRPr="00276CF8">
        <w:rPr>
          <w:rFonts w:ascii="Candara" w:hAnsi="Candara"/>
          <w:i/>
        </w:rPr>
        <w:t xml:space="preserve">Agradecer a las delegaciones de México, Honduras y Guatemala, por sus presentaciones sobre buenas prácticas en materia de sistemas/plataformas de registro de actuaciones consulares y casos de protección consular a sus nacionales en el exterior. Se agradece la voluntad manifestada por México de acompañar a los países en la construcción de un Sistema de Registro de Protección Consular con base a su experiencia en este tema. Se </w:t>
      </w:r>
      <w:r w:rsidRPr="00276CF8">
        <w:rPr>
          <w:rFonts w:ascii="Candara" w:hAnsi="Candara"/>
          <w:i/>
        </w:rPr>
        <w:lastRenderedPageBreak/>
        <w:t>encomienda a la Secretaria Técnica de la CRM coordinar un Taller virtual para el diálogo y consulta sobre la materia</w:t>
      </w:r>
      <w:r>
        <w:rPr>
          <w:rFonts w:ascii="Candara" w:hAnsi="Candara"/>
        </w:rPr>
        <w:t>”.</w:t>
      </w:r>
    </w:p>
    <w:p w:rsidR="004E4705" w:rsidRDefault="004E4705" w:rsidP="007B09ED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 seguimiento a estos compromisos, la CRM </w:t>
      </w:r>
      <w:r w:rsidR="001716F6">
        <w:rPr>
          <w:rFonts w:ascii="Candara" w:hAnsi="Candara"/>
        </w:rPr>
        <w:t>en coordinación</w:t>
      </w:r>
      <w:r>
        <w:rPr>
          <w:rFonts w:ascii="Candara" w:hAnsi="Candara"/>
        </w:rPr>
        <w:t xml:space="preserve"> con la Presidencia Pro-Témpore 2017 </w:t>
      </w:r>
      <w:r w:rsidR="00691C85">
        <w:rPr>
          <w:rFonts w:ascii="Candara" w:hAnsi="Candara"/>
        </w:rPr>
        <w:t xml:space="preserve">de </w:t>
      </w:r>
      <w:r>
        <w:rPr>
          <w:rFonts w:ascii="Candara" w:hAnsi="Candara"/>
        </w:rPr>
        <w:t xml:space="preserve">El Salvador, acordó convocar un </w:t>
      </w:r>
      <w:r w:rsidRPr="00691C85">
        <w:rPr>
          <w:rFonts w:ascii="Candara" w:hAnsi="Candara"/>
          <w:i/>
        </w:rPr>
        <w:t>Taller virtual para diálogo y consulta sobre buenas prácticas en materia de sistemas/plataformas de registro de actuaciones consulares y casos de protección consular a sus nacionales en el exterior</w:t>
      </w:r>
      <w:r w:rsidR="00D27594">
        <w:rPr>
          <w:rFonts w:ascii="Candara" w:hAnsi="Candara"/>
        </w:rPr>
        <w:t>.</w:t>
      </w:r>
    </w:p>
    <w:p w:rsidR="00AC59A4" w:rsidRDefault="00D27594" w:rsidP="007B09ED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Dicho Taller tendrá la duración de </w:t>
      </w:r>
      <w:r w:rsidR="001716F6" w:rsidRPr="00691C85">
        <w:rPr>
          <w:rFonts w:ascii="Candara" w:hAnsi="Candara"/>
          <w:highlight w:val="yellow"/>
        </w:rPr>
        <w:t>dos</w:t>
      </w:r>
      <w:r>
        <w:rPr>
          <w:rFonts w:ascii="Candara" w:hAnsi="Candara"/>
        </w:rPr>
        <w:t xml:space="preserve"> horas</w:t>
      </w:r>
      <w:r w:rsidR="001716F6">
        <w:rPr>
          <w:rFonts w:ascii="Candara" w:hAnsi="Candara"/>
        </w:rPr>
        <w:t xml:space="preserve"> aproximadamente </w:t>
      </w:r>
      <w:r>
        <w:rPr>
          <w:rFonts w:ascii="Candara" w:hAnsi="Candara"/>
        </w:rPr>
        <w:t xml:space="preserve">y tendrá como objetivo de establecer un diálogo entre los participantes, intercambiar ideas y buenas prácticas para que más países puedan seguir el ejemplo de </w:t>
      </w:r>
      <w:r w:rsidR="00556CAF">
        <w:rPr>
          <w:rFonts w:ascii="Candara" w:hAnsi="Candara"/>
        </w:rPr>
        <w:t xml:space="preserve">otros Países Miembros </w:t>
      </w:r>
      <w:r>
        <w:rPr>
          <w:rFonts w:ascii="Candara" w:hAnsi="Candara"/>
        </w:rPr>
        <w:t>y enfocarse en la problemática del apoyo consular de sus nacionales en el exterior.</w:t>
      </w:r>
    </w:p>
    <w:p w:rsidR="009A6D23" w:rsidRDefault="009A6D23" w:rsidP="00AC59A4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Participantes</w:t>
      </w:r>
    </w:p>
    <w:p w:rsidR="007B09ED" w:rsidRPr="007B09ED" w:rsidRDefault="007B09ED" w:rsidP="007B09ED">
      <w:pPr>
        <w:jc w:val="both"/>
        <w:rPr>
          <w:rFonts w:ascii="Candara" w:hAnsi="Candara"/>
        </w:rPr>
      </w:pPr>
      <w:r w:rsidRPr="007B09ED">
        <w:rPr>
          <w:rFonts w:ascii="Candara" w:hAnsi="Candara"/>
        </w:rPr>
        <w:t>Se con</w:t>
      </w:r>
      <w:r w:rsidR="001716F6">
        <w:rPr>
          <w:rFonts w:ascii="Candara" w:hAnsi="Candara"/>
        </w:rPr>
        <w:t>templa la participación de los Puntos F</w:t>
      </w:r>
      <w:r w:rsidRPr="007B09ED">
        <w:rPr>
          <w:rFonts w:ascii="Candara" w:hAnsi="Candara"/>
        </w:rPr>
        <w:t xml:space="preserve">ocales de la CRM y funcionarios y funcionarias que tengan bajo su cargo la responsabilidad de definir las políticas </w:t>
      </w:r>
      <w:r>
        <w:rPr>
          <w:rFonts w:ascii="Candara" w:hAnsi="Candara"/>
        </w:rPr>
        <w:t xml:space="preserve">consulares </w:t>
      </w:r>
      <w:r w:rsidRPr="007B09ED">
        <w:rPr>
          <w:rFonts w:ascii="Candara" w:hAnsi="Candara"/>
        </w:rPr>
        <w:t xml:space="preserve">de atención y asistencia a migrantes </w:t>
      </w:r>
      <w:r>
        <w:rPr>
          <w:rFonts w:ascii="Candara" w:hAnsi="Candara"/>
        </w:rPr>
        <w:t>en el exterior</w:t>
      </w:r>
      <w:r w:rsidR="007E019D">
        <w:rPr>
          <w:rFonts w:ascii="Candara" w:hAnsi="Candara"/>
        </w:rPr>
        <w:t xml:space="preserve"> mediante plataformas o sistemas de registro de actuaciones consulares</w:t>
      </w:r>
      <w:r>
        <w:rPr>
          <w:rFonts w:ascii="Candara" w:hAnsi="Candara"/>
        </w:rPr>
        <w:t>.</w:t>
      </w:r>
    </w:p>
    <w:p w:rsidR="001818AF" w:rsidRDefault="009A6D23" w:rsidP="008E7D90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Metodología</w:t>
      </w:r>
    </w:p>
    <w:p w:rsidR="001818AF" w:rsidRDefault="001818AF" w:rsidP="001818AF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taller virtual tendrá una metodología de conversatorio. Bajo esta dinámica los países podrán compartir e intercambiar sus conocimientos y experiencias en materia de </w:t>
      </w:r>
      <w:r w:rsidRPr="001818AF">
        <w:rPr>
          <w:rFonts w:ascii="Candara" w:hAnsi="Candara"/>
        </w:rPr>
        <w:t>sistemas/plataformas de registro de actuaciones consulares y casos de protección consular a sus nacionales en el exterior</w:t>
      </w:r>
      <w:r>
        <w:rPr>
          <w:rFonts w:ascii="Candara" w:hAnsi="Candara"/>
        </w:rPr>
        <w:t>. En ese sentido, la ST de la CRM en coordinación con la PPT han preparado una agenda para este taller, el cual se desarrollará de la siguiente manera:</w:t>
      </w:r>
    </w:p>
    <w:p w:rsidR="001818AF" w:rsidRPr="001818AF" w:rsidRDefault="001818AF" w:rsidP="001818AF">
      <w:pPr>
        <w:pStyle w:val="ListParagraph"/>
        <w:numPr>
          <w:ilvl w:val="0"/>
          <w:numId w:val="4"/>
        </w:numPr>
        <w:jc w:val="both"/>
        <w:rPr>
          <w:rFonts w:ascii="Candara" w:hAnsi="Candara"/>
        </w:rPr>
      </w:pPr>
      <w:r w:rsidRPr="001818AF">
        <w:rPr>
          <w:rFonts w:ascii="Candara" w:hAnsi="Candara" w:cs="Times New Roman"/>
          <w:b/>
          <w:lang w:val="es-MX"/>
        </w:rPr>
        <w:t>Desarrollo del encuentro</w:t>
      </w:r>
      <w:r>
        <w:rPr>
          <w:rFonts w:ascii="Candara" w:hAnsi="Candara" w:cs="Times New Roman"/>
          <w:lang w:val="es-MX"/>
        </w:rPr>
        <w:t>: La Secretaría Técnica de la CRM facilitará la moderación del encuentro mientras que los países participantes realizarán el intercambio principal.</w:t>
      </w:r>
    </w:p>
    <w:p w:rsid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1818AF">
        <w:rPr>
          <w:rFonts w:ascii="Candara" w:hAnsi="Candara"/>
          <w:b/>
        </w:rPr>
        <w:t>Presentación:</w:t>
      </w:r>
      <w:r w:rsidR="00DC7BF9">
        <w:rPr>
          <w:rFonts w:ascii="Candara" w:hAnsi="Candara"/>
          <w:b/>
        </w:rPr>
        <w:t xml:space="preserve"> </w:t>
      </w:r>
      <w:r w:rsidR="00DC7BF9">
        <w:rPr>
          <w:rFonts w:ascii="Candara" w:hAnsi="Candara"/>
        </w:rPr>
        <w:t>Honduras y Guatemala</w:t>
      </w:r>
      <w:r w:rsidR="00DC7BF9">
        <w:rPr>
          <w:rFonts w:ascii="Candara" w:hAnsi="Candara"/>
        </w:rPr>
        <w:t xml:space="preserve"> </w:t>
      </w:r>
      <w:r>
        <w:rPr>
          <w:rFonts w:ascii="Candara" w:hAnsi="Candara"/>
        </w:rPr>
        <w:t>México realizará</w:t>
      </w:r>
      <w:r w:rsidR="00DC7BF9">
        <w:rPr>
          <w:rFonts w:ascii="Candara" w:hAnsi="Candara"/>
        </w:rPr>
        <w:t>n</w:t>
      </w:r>
      <w:r>
        <w:rPr>
          <w:rFonts w:ascii="Candara" w:hAnsi="Candara"/>
        </w:rPr>
        <w:t xml:space="preserve"> una breve ponencia sobre el acompañamiento </w:t>
      </w:r>
      <w:r w:rsidR="001716F6">
        <w:rPr>
          <w:rFonts w:ascii="Candara" w:hAnsi="Candara"/>
        </w:rPr>
        <w:t xml:space="preserve">ofrecido </w:t>
      </w:r>
      <w:r>
        <w:rPr>
          <w:rFonts w:ascii="Candara" w:hAnsi="Candara"/>
        </w:rPr>
        <w:t>a los Países Miembros en la construcción de un Sistema de Registro de Protección Consular con base en su experiencia en el tema.</w:t>
      </w:r>
    </w:p>
    <w:p w:rsid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1818AF">
        <w:rPr>
          <w:rFonts w:ascii="Candara" w:hAnsi="Candara"/>
          <w:b/>
        </w:rPr>
        <w:t>Plenaria:</w:t>
      </w:r>
      <w:r>
        <w:rPr>
          <w:rFonts w:ascii="Candara" w:hAnsi="Candara"/>
        </w:rPr>
        <w:t xml:space="preserve"> Todos los países participantes tendrán la oportunidad de aportar sus comentarios y de plantear sus dudas y reflexiones sobre la temática. </w:t>
      </w:r>
    </w:p>
    <w:p w:rsidR="001818AF" w:rsidRP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</w:rPr>
      </w:pPr>
      <w:r w:rsidRPr="001818AF">
        <w:rPr>
          <w:rFonts w:ascii="Candara" w:hAnsi="Candara"/>
          <w:b/>
        </w:rPr>
        <w:t>Conclusiones: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</w:rPr>
        <w:t>Se hará un recuento sobre las principales conclusiones y recomendaciones emanadas de este encuentro, así como los acuerdos alcanzados durante el mismo.</w:t>
      </w:r>
    </w:p>
    <w:p w:rsidR="00C20DB1" w:rsidRDefault="00C20DB1" w:rsidP="00C20DB1">
      <w:pPr>
        <w:jc w:val="center"/>
        <w:rPr>
          <w:rFonts w:ascii="Candara" w:hAnsi="Candara"/>
          <w:b/>
          <w:u w:val="single"/>
        </w:rPr>
      </w:pPr>
    </w:p>
    <w:p w:rsidR="003D7CC6" w:rsidRDefault="003D7CC6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9A6D23" w:rsidRPr="00C20DB1" w:rsidRDefault="00C20DB1" w:rsidP="00C20DB1">
      <w:pPr>
        <w:jc w:val="center"/>
        <w:rPr>
          <w:rFonts w:ascii="Candara" w:hAnsi="Candara"/>
          <w:b/>
          <w:u w:val="single"/>
        </w:rPr>
      </w:pPr>
      <w:r w:rsidRPr="00C20DB1">
        <w:rPr>
          <w:rFonts w:ascii="Candara" w:hAnsi="Candara"/>
          <w:b/>
          <w:u w:val="single"/>
        </w:rPr>
        <w:t>AGENDA PRELIMINAR</w:t>
      </w:r>
    </w:p>
    <w:p w:rsidR="00C20DB1" w:rsidRDefault="00C20DB1" w:rsidP="008E7D90">
      <w:pPr>
        <w:rPr>
          <w:rFonts w:ascii="Candara" w:hAnsi="Candara"/>
          <w:b/>
        </w:rPr>
      </w:pPr>
      <w:r>
        <w:rPr>
          <w:rFonts w:ascii="Candara" w:hAnsi="Candara"/>
          <w:b/>
        </w:rPr>
        <w:t>Lunes 20 de Febrero</w:t>
      </w:r>
    </w:p>
    <w:tbl>
      <w:tblPr>
        <w:tblStyle w:val="LightShading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785"/>
        <w:gridCol w:w="7033"/>
      </w:tblGrid>
      <w:tr w:rsidR="00C20DB1" w:rsidTr="00C20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jc w:val="center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Hora</w:t>
            </w:r>
          </w:p>
        </w:tc>
        <w:tc>
          <w:tcPr>
            <w:tcW w:w="7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Actividad</w:t>
            </w:r>
          </w:p>
        </w:tc>
      </w:tr>
      <w:tr w:rsidR="00C20DB1" w:rsidTr="00C2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3D7CC6" w:rsidRDefault="003D7CC6" w:rsidP="008E7D90">
            <w:pPr>
              <w:rPr>
                <w:rFonts w:ascii="Candara" w:hAnsi="Candara"/>
                <w:b w:val="0"/>
              </w:rPr>
            </w:pPr>
            <w:r>
              <w:rPr>
                <w:rFonts w:ascii="Candara" w:hAnsi="Candara"/>
                <w:b w:val="0"/>
                <w:color w:val="auto"/>
              </w:rPr>
              <w:t>10 minutos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</w:rPr>
            </w:pPr>
            <w:r w:rsidRPr="00C20DB1">
              <w:rPr>
                <w:rFonts w:ascii="Candara" w:hAnsi="Candara"/>
                <w:b/>
                <w:color w:val="auto"/>
              </w:rPr>
              <w:t>Palabras de apertura, presentación de participantes y aprobación de agenda</w:t>
            </w:r>
          </w:p>
          <w:p w:rsidR="00C20DB1" w:rsidRPr="00C20DB1" w:rsidRDefault="00C20DB1" w:rsidP="00C2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  <w:color w:val="auto"/>
              </w:rPr>
              <w:t>Moderador:  ST CRM</w:t>
            </w:r>
          </w:p>
        </w:tc>
      </w:tr>
      <w:tr w:rsidR="00C20DB1" w:rsidTr="00C20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E33F5" w:rsidRPr="00C20DB1" w:rsidRDefault="00DC7BF9" w:rsidP="00DC7BF9">
            <w:pPr>
              <w:rPr>
                <w:rFonts w:ascii="Candara" w:hAnsi="Candara"/>
                <w:b w:val="0"/>
                <w:color w:val="auto"/>
              </w:rPr>
            </w:pPr>
            <w:r>
              <w:rPr>
                <w:rFonts w:ascii="Candara" w:hAnsi="Candara"/>
                <w:b w:val="0"/>
                <w:color w:val="auto"/>
              </w:rPr>
              <w:t>30</w:t>
            </w:r>
            <w:r w:rsidR="008E33F5">
              <w:rPr>
                <w:rFonts w:ascii="Candara" w:hAnsi="Candara"/>
                <w:b w:val="0"/>
                <w:color w:val="auto"/>
              </w:rPr>
              <w:t xml:space="preserve"> minutos</w:t>
            </w:r>
          </w:p>
        </w:tc>
        <w:tc>
          <w:tcPr>
            <w:tcW w:w="7245" w:type="dxa"/>
          </w:tcPr>
          <w:p w:rsidR="00C20DB1" w:rsidRDefault="00C20DB1" w:rsidP="008E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</w:rPr>
            </w:pPr>
            <w:r w:rsidRPr="00C20DB1">
              <w:rPr>
                <w:rFonts w:ascii="Candara" w:hAnsi="Candara"/>
                <w:b/>
                <w:color w:val="auto"/>
              </w:rPr>
              <w:t xml:space="preserve">Presentación de </w:t>
            </w:r>
            <w:r w:rsidR="00691C85">
              <w:rPr>
                <w:rFonts w:ascii="Candara" w:hAnsi="Candara"/>
                <w:b/>
                <w:color w:val="auto"/>
              </w:rPr>
              <w:t xml:space="preserve">Guatemala, Honduras y </w:t>
            </w:r>
            <w:r w:rsidRPr="00C20DB1">
              <w:rPr>
                <w:rFonts w:ascii="Candara" w:hAnsi="Candara"/>
                <w:b/>
                <w:color w:val="auto"/>
              </w:rPr>
              <w:t>México sobre el acompañamiento a los Países Miembros en la construcción de un Sistema de Registro de Protección Consular</w:t>
            </w:r>
          </w:p>
          <w:p w:rsidR="00C20DB1" w:rsidRPr="00C20DB1" w:rsidRDefault="00C20DB1" w:rsidP="0069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  <w:color w:val="auto"/>
              </w:rPr>
              <w:t>Ponente</w:t>
            </w:r>
            <w:r w:rsidR="00691C85">
              <w:rPr>
                <w:rFonts w:ascii="Candara" w:hAnsi="Candara"/>
                <w:color w:val="auto"/>
              </w:rPr>
              <w:t>s</w:t>
            </w:r>
            <w:r w:rsidRPr="00C20DB1">
              <w:rPr>
                <w:rFonts w:ascii="Candara" w:hAnsi="Candara"/>
                <w:color w:val="auto"/>
              </w:rPr>
              <w:t xml:space="preserve">: </w:t>
            </w:r>
            <w:r w:rsidR="00691C85">
              <w:rPr>
                <w:rFonts w:ascii="Candara" w:hAnsi="Candara"/>
                <w:color w:val="auto"/>
              </w:rPr>
              <w:t>Guatemala</w:t>
            </w:r>
            <w:r w:rsidR="00691C85" w:rsidRPr="00691C85">
              <w:rPr>
                <w:rFonts w:ascii="Candara" w:hAnsi="Candara"/>
                <w:color w:val="auto"/>
              </w:rPr>
              <w:t>, Honduras y México</w:t>
            </w:r>
          </w:p>
        </w:tc>
      </w:tr>
      <w:tr w:rsidR="00C20DB1" w:rsidTr="00C2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DC7BF9" w:rsidRDefault="00DC7BF9" w:rsidP="00DC7BF9">
            <w:pPr>
              <w:rPr>
                <w:rFonts w:ascii="Candara" w:hAnsi="Candara"/>
                <w:bCs w:val="0"/>
              </w:rPr>
            </w:pPr>
            <w:r>
              <w:rPr>
                <w:rFonts w:ascii="Candara" w:hAnsi="Candara"/>
                <w:b w:val="0"/>
                <w:color w:val="auto"/>
              </w:rPr>
              <w:t xml:space="preserve">20minutos </w:t>
            </w:r>
          </w:p>
          <w:p w:rsidR="00C20DB1" w:rsidRDefault="00C20DB1" w:rsidP="008E7D90">
            <w:pPr>
              <w:rPr>
                <w:rFonts w:ascii="Candara" w:hAnsi="Candara"/>
                <w:b w:val="0"/>
              </w:rPr>
            </w:pP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Default="00C20DB1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</w:rPr>
            </w:pPr>
            <w:r w:rsidRPr="00C20DB1">
              <w:rPr>
                <w:rFonts w:ascii="Candara" w:hAnsi="Candara"/>
                <w:b/>
                <w:color w:val="auto"/>
              </w:rPr>
              <w:t>Plenaria</w:t>
            </w:r>
          </w:p>
          <w:p w:rsidR="00C20DB1" w:rsidRDefault="00C20DB1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C20DB1">
              <w:rPr>
                <w:rFonts w:ascii="Candara" w:hAnsi="Candara"/>
                <w:color w:val="auto"/>
              </w:rPr>
              <w:t>Moderador:  ST CRM</w:t>
            </w:r>
          </w:p>
        </w:tc>
      </w:tr>
      <w:tr w:rsidR="00C20DB1" w:rsidTr="00C20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20DB1" w:rsidRDefault="00DC7BF9" w:rsidP="008E7D90">
            <w:pPr>
              <w:rPr>
                <w:rFonts w:ascii="Candara" w:hAnsi="Candara"/>
                <w:b w:val="0"/>
              </w:rPr>
            </w:pPr>
            <w:r>
              <w:rPr>
                <w:rFonts w:ascii="Candara" w:hAnsi="Candara"/>
                <w:b w:val="0"/>
                <w:color w:val="auto"/>
              </w:rPr>
              <w:t xml:space="preserve">20 minutos </w:t>
            </w:r>
          </w:p>
        </w:tc>
        <w:tc>
          <w:tcPr>
            <w:tcW w:w="7245" w:type="dxa"/>
          </w:tcPr>
          <w:p w:rsidR="00C20DB1" w:rsidRPr="00823356" w:rsidRDefault="00823356" w:rsidP="008E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</w:rPr>
            </w:pPr>
            <w:r w:rsidRPr="00823356">
              <w:rPr>
                <w:rFonts w:ascii="Candara" w:hAnsi="Candara"/>
                <w:b/>
                <w:color w:val="auto"/>
              </w:rPr>
              <w:t>Conclusiones y Recomendaciones</w:t>
            </w:r>
          </w:p>
          <w:p w:rsidR="00823356" w:rsidRPr="00823356" w:rsidRDefault="00823356" w:rsidP="00823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  <w:color w:val="auto"/>
              </w:rPr>
              <w:t>Facilita: ST CRM</w:t>
            </w:r>
          </w:p>
        </w:tc>
      </w:tr>
      <w:tr w:rsidR="00C20DB1" w:rsidTr="00C20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C20DB1" w:rsidRPr="00823356" w:rsidRDefault="00DC7BF9" w:rsidP="008E7D90">
            <w:pPr>
              <w:rPr>
                <w:rFonts w:ascii="Candara" w:hAnsi="Candara"/>
                <w:b w:val="0"/>
                <w:color w:val="auto"/>
              </w:rPr>
            </w:pPr>
            <w:r>
              <w:rPr>
                <w:rFonts w:ascii="Candara" w:hAnsi="Candara"/>
                <w:b w:val="0"/>
                <w:color w:val="auto"/>
              </w:rPr>
              <w:t>10 minutos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Default="00823356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color w:val="auto"/>
              </w:rPr>
            </w:pPr>
            <w:r w:rsidRPr="00823356">
              <w:rPr>
                <w:rFonts w:ascii="Candara" w:hAnsi="Candara"/>
                <w:b/>
                <w:color w:val="auto"/>
              </w:rPr>
              <w:t>Cierre del Evento</w:t>
            </w:r>
          </w:p>
          <w:p w:rsidR="00823356" w:rsidRPr="00823356" w:rsidRDefault="00823356" w:rsidP="0082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Facilita</w:t>
            </w:r>
            <w:r w:rsidRPr="00823356">
              <w:rPr>
                <w:rFonts w:ascii="Candara" w:hAnsi="Candara"/>
                <w:color w:val="auto"/>
              </w:rPr>
              <w:t>: ST</w:t>
            </w:r>
            <w:r>
              <w:rPr>
                <w:rFonts w:ascii="Candara" w:hAnsi="Candara"/>
                <w:color w:val="auto"/>
              </w:rPr>
              <w:t xml:space="preserve"> CRM</w:t>
            </w:r>
          </w:p>
        </w:tc>
      </w:tr>
    </w:tbl>
    <w:p w:rsidR="00C20DB1" w:rsidRPr="003F4921" w:rsidRDefault="00C20DB1" w:rsidP="008E7D90">
      <w:pPr>
        <w:rPr>
          <w:rFonts w:ascii="Candara" w:hAnsi="Candara"/>
          <w:b/>
        </w:rPr>
      </w:pPr>
    </w:p>
    <w:sectPr w:rsidR="00C20DB1" w:rsidRPr="003F49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68" w:rsidRDefault="00B22468" w:rsidP="00403CEC">
      <w:pPr>
        <w:spacing w:after="0" w:line="240" w:lineRule="auto"/>
      </w:pPr>
      <w:r>
        <w:separator/>
      </w:r>
    </w:p>
  </w:endnote>
  <w:endnote w:type="continuationSeparator" w:id="0">
    <w:p w:rsidR="00B22468" w:rsidRDefault="00B22468" w:rsidP="0040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68" w:rsidRDefault="00B22468" w:rsidP="00403CEC">
      <w:pPr>
        <w:spacing w:after="0" w:line="240" w:lineRule="auto"/>
      </w:pPr>
      <w:r>
        <w:separator/>
      </w:r>
    </w:p>
  </w:footnote>
  <w:footnote w:type="continuationSeparator" w:id="0">
    <w:p w:rsidR="00B22468" w:rsidRDefault="00B22468" w:rsidP="0040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EC" w:rsidRDefault="00403CEC" w:rsidP="00403CE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896532" cy="4854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M_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10" cy="49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7BDB"/>
    <w:multiLevelType w:val="hybridMultilevel"/>
    <w:tmpl w:val="BFA6FF5E"/>
    <w:lvl w:ilvl="0" w:tplc="6C824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14055"/>
    <w:multiLevelType w:val="hybridMultilevel"/>
    <w:tmpl w:val="DFEE288C"/>
    <w:lvl w:ilvl="0" w:tplc="A8487812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B7C38"/>
    <w:multiLevelType w:val="hybridMultilevel"/>
    <w:tmpl w:val="1F068D04"/>
    <w:lvl w:ilvl="0" w:tplc="EF2AD13A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5A91"/>
    <w:multiLevelType w:val="hybridMultilevel"/>
    <w:tmpl w:val="5684681C"/>
    <w:lvl w:ilvl="0" w:tplc="6C824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EC"/>
    <w:rsid w:val="001716F6"/>
    <w:rsid w:val="001818AF"/>
    <w:rsid w:val="002417E3"/>
    <w:rsid w:val="00276CF8"/>
    <w:rsid w:val="003340F7"/>
    <w:rsid w:val="003D7CC6"/>
    <w:rsid w:val="003F4921"/>
    <w:rsid w:val="00403CEC"/>
    <w:rsid w:val="00431B74"/>
    <w:rsid w:val="004A349A"/>
    <w:rsid w:val="004E021D"/>
    <w:rsid w:val="004E4705"/>
    <w:rsid w:val="00521A8D"/>
    <w:rsid w:val="00556CAF"/>
    <w:rsid w:val="005B24B7"/>
    <w:rsid w:val="005C6836"/>
    <w:rsid w:val="00691C85"/>
    <w:rsid w:val="00697642"/>
    <w:rsid w:val="007B09ED"/>
    <w:rsid w:val="007E019D"/>
    <w:rsid w:val="00823356"/>
    <w:rsid w:val="008E33F5"/>
    <w:rsid w:val="008E7D90"/>
    <w:rsid w:val="00914694"/>
    <w:rsid w:val="009A6D23"/>
    <w:rsid w:val="00AA6E35"/>
    <w:rsid w:val="00AC59A4"/>
    <w:rsid w:val="00AD63EF"/>
    <w:rsid w:val="00AF7EC4"/>
    <w:rsid w:val="00B2201C"/>
    <w:rsid w:val="00B22468"/>
    <w:rsid w:val="00C20DB1"/>
    <w:rsid w:val="00D27594"/>
    <w:rsid w:val="00D51BB0"/>
    <w:rsid w:val="00DC7BF9"/>
    <w:rsid w:val="00F04D6C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8BD1BA3-BAB1-4099-A3EC-3AE56ECE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EC"/>
  </w:style>
  <w:style w:type="paragraph" w:styleId="Footer">
    <w:name w:val="footer"/>
    <w:basedOn w:val="Normal"/>
    <w:link w:val="FooterChar"/>
    <w:uiPriority w:val="99"/>
    <w:unhideWhenUsed/>
    <w:rsid w:val="0040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EC"/>
  </w:style>
  <w:style w:type="paragraph" w:styleId="BalloonText">
    <w:name w:val="Balloon Text"/>
    <w:basedOn w:val="Normal"/>
    <w:link w:val="BalloonTextChar"/>
    <w:uiPriority w:val="99"/>
    <w:semiHidden/>
    <w:unhideWhenUsed/>
    <w:rsid w:val="0040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D90"/>
    <w:pPr>
      <w:ind w:left="720"/>
      <w:contextualSpacing/>
    </w:pPr>
  </w:style>
  <w:style w:type="table" w:styleId="TableGrid">
    <w:name w:val="Table Grid"/>
    <w:basedOn w:val="TableNormal"/>
    <w:uiPriority w:val="59"/>
    <w:rsid w:val="00C2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20D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6BD6B6-C520-4D67-9A84-791E0DA6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Marta</dc:creator>
  <cp:lastModifiedBy>MUÑOZ Maribel</cp:lastModifiedBy>
  <cp:revision>4</cp:revision>
  <dcterms:created xsi:type="dcterms:W3CDTF">2017-01-19T20:31:00Z</dcterms:created>
  <dcterms:modified xsi:type="dcterms:W3CDTF">2017-01-19T22:01:00Z</dcterms:modified>
</cp:coreProperties>
</file>