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EB" w:rsidRPr="00DC6A0A" w:rsidRDefault="00A830EB" w:rsidP="00DC6A0A">
      <w:pPr>
        <w:pStyle w:val="Default"/>
        <w:pBdr>
          <w:bottom w:val="single" w:sz="12" w:space="1" w:color="auto"/>
        </w:pBdr>
        <w:tabs>
          <w:tab w:val="left" w:pos="1704"/>
        </w:tabs>
        <w:jc w:val="both"/>
        <w:rPr>
          <w:rFonts w:asciiTheme="minorHAnsi" w:hAnsiTheme="minorHAnsi" w:cs="Calibri"/>
          <w:sz w:val="22"/>
          <w:szCs w:val="22"/>
        </w:rPr>
      </w:pPr>
      <w:bookmarkStart w:id="0" w:name="_GoBack"/>
      <w:bookmarkEnd w:id="0"/>
    </w:p>
    <w:p w:rsidR="00A830EB" w:rsidRPr="00DC6A0A" w:rsidRDefault="00A830EB" w:rsidP="00DC6A0A">
      <w:pPr>
        <w:pStyle w:val="Default"/>
        <w:jc w:val="both"/>
        <w:rPr>
          <w:rFonts w:asciiTheme="minorHAnsi" w:hAnsiTheme="minorHAnsi" w:cs="Calibri"/>
          <w:sz w:val="22"/>
          <w:szCs w:val="22"/>
        </w:rPr>
      </w:pPr>
    </w:p>
    <w:p w:rsidR="00F36D37" w:rsidRPr="00F36D37" w:rsidRDefault="00F36D37" w:rsidP="00DC6A0A">
      <w:pPr>
        <w:pStyle w:val="Default"/>
        <w:jc w:val="center"/>
        <w:rPr>
          <w:rFonts w:asciiTheme="minorHAnsi" w:hAnsiTheme="minorHAnsi" w:cs="Calibri"/>
          <w:b/>
          <w:sz w:val="32"/>
          <w:szCs w:val="32"/>
          <w:lang w:val="es-CR"/>
        </w:rPr>
      </w:pPr>
      <w:r w:rsidRPr="00F36D37">
        <w:rPr>
          <w:rFonts w:asciiTheme="minorHAnsi" w:hAnsiTheme="minorHAnsi" w:cs="Calibri"/>
          <w:b/>
          <w:sz w:val="32"/>
          <w:szCs w:val="32"/>
          <w:lang w:val="es-CR"/>
        </w:rPr>
        <w:t>Asamblea General de Naciones Unidas 2016</w:t>
      </w:r>
    </w:p>
    <w:p w:rsidR="00F36D37" w:rsidRPr="00F36D37" w:rsidRDefault="00F36D37" w:rsidP="00DC6A0A">
      <w:pPr>
        <w:pStyle w:val="Default"/>
        <w:jc w:val="center"/>
        <w:rPr>
          <w:rFonts w:asciiTheme="minorHAnsi" w:hAnsiTheme="minorHAnsi" w:cs="Calibri"/>
          <w:b/>
          <w:sz w:val="32"/>
          <w:szCs w:val="32"/>
          <w:lang w:val="es-CR"/>
        </w:rPr>
      </w:pPr>
      <w:r>
        <w:rPr>
          <w:rFonts w:asciiTheme="minorHAnsi" w:hAnsiTheme="minorHAnsi" w:cs="Calibri"/>
          <w:b/>
          <w:sz w:val="32"/>
          <w:szCs w:val="32"/>
          <w:lang w:val="es-CR"/>
        </w:rPr>
        <w:t>Reunión plenaria de alto nivel r</w:t>
      </w:r>
      <w:r w:rsidRPr="00F36D37">
        <w:rPr>
          <w:rFonts w:asciiTheme="minorHAnsi" w:hAnsiTheme="minorHAnsi" w:cs="Calibri"/>
          <w:b/>
          <w:sz w:val="32"/>
          <w:szCs w:val="32"/>
          <w:lang w:val="es-CR"/>
        </w:rPr>
        <w:t>elativa a los grandes movimientos de refugiados y migrantes</w:t>
      </w:r>
    </w:p>
    <w:p w:rsidR="00DC4231" w:rsidRPr="00F36D37" w:rsidRDefault="00F36D37" w:rsidP="00DC6A0A">
      <w:pPr>
        <w:pStyle w:val="Default"/>
        <w:jc w:val="center"/>
        <w:rPr>
          <w:rFonts w:asciiTheme="minorHAnsi" w:hAnsiTheme="minorHAnsi" w:cs="Calibri"/>
          <w:b/>
          <w:sz w:val="32"/>
          <w:szCs w:val="32"/>
          <w:lang w:val="es-CR"/>
        </w:rPr>
      </w:pPr>
      <w:r w:rsidRPr="00F36D37">
        <w:rPr>
          <w:rFonts w:asciiTheme="minorHAnsi" w:hAnsiTheme="minorHAnsi" w:cs="Calibri"/>
          <w:b/>
          <w:sz w:val="32"/>
          <w:szCs w:val="32"/>
          <w:lang w:val="es-CR"/>
        </w:rPr>
        <w:t>19 de septiembre de 2016</w:t>
      </w:r>
    </w:p>
    <w:p w:rsidR="00A830EB" w:rsidRPr="00F36D37" w:rsidRDefault="00A830EB" w:rsidP="00DC6A0A">
      <w:pPr>
        <w:pStyle w:val="Default"/>
        <w:jc w:val="center"/>
        <w:rPr>
          <w:rFonts w:asciiTheme="minorHAnsi" w:hAnsiTheme="minorHAnsi" w:cs="Calibri"/>
          <w:b/>
          <w:sz w:val="32"/>
          <w:szCs w:val="32"/>
          <w:lang w:val="es-CR"/>
        </w:rPr>
      </w:pPr>
    </w:p>
    <w:p w:rsidR="00A830EB" w:rsidRPr="00F36D37" w:rsidRDefault="00F36D37" w:rsidP="00DC6A0A">
      <w:pPr>
        <w:pStyle w:val="Default"/>
        <w:jc w:val="center"/>
        <w:rPr>
          <w:rFonts w:asciiTheme="minorHAnsi" w:hAnsiTheme="minorHAnsi" w:cs="Calibri"/>
          <w:b/>
          <w:sz w:val="32"/>
          <w:szCs w:val="32"/>
          <w:lang w:val="es-CR"/>
        </w:rPr>
      </w:pPr>
      <w:r w:rsidRPr="00F36D37">
        <w:rPr>
          <w:rFonts w:asciiTheme="minorHAnsi" w:hAnsiTheme="minorHAnsi" w:cs="Calibri"/>
          <w:b/>
          <w:sz w:val="32"/>
          <w:szCs w:val="32"/>
          <w:lang w:val="es-CR"/>
        </w:rPr>
        <w:t>Documento de posici</w:t>
      </w:r>
      <w:r>
        <w:rPr>
          <w:rFonts w:asciiTheme="minorHAnsi" w:hAnsiTheme="minorHAnsi" w:cs="Calibri"/>
          <w:b/>
          <w:sz w:val="32"/>
          <w:szCs w:val="32"/>
          <w:lang w:val="es-CR"/>
        </w:rPr>
        <w:t>ón de OIM</w:t>
      </w:r>
    </w:p>
    <w:p w:rsidR="00A830EB" w:rsidRPr="00F36D37" w:rsidRDefault="00A830EB" w:rsidP="00DC6A0A">
      <w:pPr>
        <w:pStyle w:val="Default"/>
        <w:jc w:val="both"/>
        <w:rPr>
          <w:rFonts w:asciiTheme="minorHAnsi" w:hAnsiTheme="minorHAnsi" w:cs="Calibri"/>
          <w:b/>
          <w:sz w:val="32"/>
          <w:szCs w:val="32"/>
          <w:lang w:val="es-CR"/>
        </w:rPr>
      </w:pPr>
    </w:p>
    <w:p w:rsidR="00A830EB" w:rsidRPr="00F36D37" w:rsidRDefault="00F36D37" w:rsidP="00DC6A0A">
      <w:pPr>
        <w:pStyle w:val="Default"/>
        <w:jc w:val="both"/>
        <w:rPr>
          <w:rFonts w:asciiTheme="minorHAnsi" w:hAnsiTheme="minorHAnsi" w:cs="Calibri"/>
          <w:b/>
          <w:sz w:val="28"/>
          <w:szCs w:val="28"/>
          <w:lang w:val="es-CR"/>
        </w:rPr>
      </w:pPr>
      <w:r w:rsidRPr="00F36D37">
        <w:rPr>
          <w:rFonts w:asciiTheme="minorHAnsi" w:hAnsiTheme="minorHAnsi" w:cs="Calibri"/>
          <w:b/>
          <w:sz w:val="28"/>
          <w:szCs w:val="28"/>
          <w:lang w:val="es-CR"/>
        </w:rPr>
        <w:t>Introducci</w:t>
      </w:r>
      <w:r>
        <w:rPr>
          <w:rFonts w:asciiTheme="minorHAnsi" w:hAnsiTheme="minorHAnsi" w:cs="Calibri"/>
          <w:b/>
          <w:sz w:val="28"/>
          <w:szCs w:val="28"/>
          <w:lang w:val="es-CR"/>
        </w:rPr>
        <w:t>ón</w:t>
      </w:r>
    </w:p>
    <w:p w:rsidR="00A830EB" w:rsidRPr="00F36D37" w:rsidRDefault="00A830EB" w:rsidP="00DC6A0A">
      <w:pPr>
        <w:pStyle w:val="Default"/>
        <w:jc w:val="both"/>
        <w:rPr>
          <w:rFonts w:asciiTheme="minorHAnsi" w:hAnsiTheme="minorHAnsi" w:cs="Calibri"/>
          <w:sz w:val="22"/>
          <w:szCs w:val="22"/>
          <w:lang w:val="es-CR"/>
        </w:rPr>
      </w:pPr>
    </w:p>
    <w:p w:rsidR="00F36D37" w:rsidRDefault="00F36D37" w:rsidP="00DC6A0A">
      <w:pPr>
        <w:spacing w:after="0" w:line="240" w:lineRule="auto"/>
        <w:contextualSpacing/>
        <w:jc w:val="both"/>
        <w:rPr>
          <w:lang w:val="es-CR"/>
        </w:rPr>
      </w:pPr>
      <w:r w:rsidRPr="00F36D37">
        <w:rPr>
          <w:lang w:val="es-CR"/>
        </w:rPr>
        <w:t>Los recientes grandes movimientos de refugiados y migrantes, as</w:t>
      </w:r>
      <w:r>
        <w:rPr>
          <w:lang w:val="es-CR"/>
        </w:rPr>
        <w:t xml:space="preserve">í como el alto número de muertes </w:t>
      </w:r>
      <w:r w:rsidR="00B60719">
        <w:rPr>
          <w:lang w:val="es-CR"/>
        </w:rPr>
        <w:t>asociadas con éstos, ocurridas</w:t>
      </w:r>
      <w:r>
        <w:rPr>
          <w:lang w:val="es-CR"/>
        </w:rPr>
        <w:t xml:space="preserve"> en el Mediterráneo y en el mar de Andamán han llamado la atención al fenómeno global de los grandes movimientos de personas y </w:t>
      </w:r>
      <w:r w:rsidR="0064191A">
        <w:rPr>
          <w:lang w:val="es-CR"/>
        </w:rPr>
        <w:t xml:space="preserve">las situaciones prolongadas de desplazamiento. La </w:t>
      </w:r>
      <w:r w:rsidR="0064191A" w:rsidRPr="0064191A">
        <w:rPr>
          <w:lang w:val="es-CR"/>
        </w:rPr>
        <w:t>Reunión plenaria de alto nivel relativa a los grandes movimientos de refugiados y migrantes</w:t>
      </w:r>
      <w:r w:rsidR="0064191A">
        <w:rPr>
          <w:lang w:val="es-CR"/>
        </w:rPr>
        <w:t xml:space="preserve"> de la Asamblea General de Naciones Unidas (en adelante, “la reunión del 19 de septiembre”) provee una oportunidad histórica de identificar las medidas y enfoques que promueven </w:t>
      </w:r>
      <w:r w:rsidR="00231C41">
        <w:rPr>
          <w:lang w:val="es-CR"/>
        </w:rPr>
        <w:t xml:space="preserve">la acción comprehensiva y colaborativa para encarar las condiciones que crean o exacerban los grandes movimientos de migrantes, así como para responder a las vulnerabilidades de los migrantes y a los riesgos a los que las personas migrantes están expuestas antes de su partida, durante su tránsito y a su llegada a los lugares de destino. </w:t>
      </w:r>
      <w:r w:rsidR="00231C41" w:rsidRPr="00231C41">
        <w:rPr>
          <w:lang w:val="es-CR"/>
        </w:rPr>
        <w:t xml:space="preserve">La reunión del 19 de septiembre, también proveerá una oportunidad crítica para forjar </w:t>
      </w:r>
      <w:r w:rsidR="00231C41">
        <w:rPr>
          <w:lang w:val="es-CR"/>
        </w:rPr>
        <w:t xml:space="preserve">y reforzar la colaboración entre los gobiernos en los países de origen, tránsito y destino </w:t>
      </w:r>
      <w:r w:rsidR="00174D9F">
        <w:rPr>
          <w:lang w:val="es-CR"/>
        </w:rPr>
        <w:t>de migrantes, así como con las organizaciones internacionales y de la sociedad civil, el sector privado y los interlocutores sociales, las personas migrantes y sus familias y la diáspora en la búsqueda de una migración segura, regular y ordenada.</w:t>
      </w:r>
    </w:p>
    <w:p w:rsidR="00174D9F" w:rsidRDefault="00174D9F" w:rsidP="00DC6A0A">
      <w:pPr>
        <w:spacing w:after="0" w:line="240" w:lineRule="auto"/>
        <w:contextualSpacing/>
        <w:jc w:val="both"/>
        <w:rPr>
          <w:lang w:val="es-CR"/>
        </w:rPr>
      </w:pPr>
    </w:p>
    <w:p w:rsidR="00174D9F" w:rsidRDefault="00174D9F" w:rsidP="00174D9F">
      <w:pPr>
        <w:spacing w:after="0" w:line="240" w:lineRule="auto"/>
        <w:contextualSpacing/>
        <w:jc w:val="both"/>
        <w:rPr>
          <w:lang w:val="es-CR"/>
        </w:rPr>
      </w:pPr>
      <w:r>
        <w:rPr>
          <w:lang w:val="es-CR"/>
        </w:rPr>
        <w:t>La reunión del 19 de septiembre subraya la naturaleza global de la migración, apela a un equilibrio entre migrantes y refugiados y reconoce las vulnerabilidades comunes de ambos grupos en el contexto de grandes movimientos. Mientras que el discurso actual, en forma correcta, subraya la importancia del estatuto de refugiado como un aspecto central para asegurar la protección, resulta crítico también reconocer que a otras personas migrantes</w:t>
      </w:r>
      <w:r w:rsidR="00CF456C" w:rsidRPr="00DC6A0A">
        <w:rPr>
          <w:rStyle w:val="FootnoteReference"/>
        </w:rPr>
        <w:footnoteReference w:id="1"/>
      </w:r>
      <w:r w:rsidR="00227C03" w:rsidRPr="00174D9F">
        <w:rPr>
          <w:lang w:val="es-CR"/>
        </w:rPr>
        <w:t xml:space="preserve"> </w:t>
      </w:r>
      <w:r>
        <w:rPr>
          <w:lang w:val="es-CR"/>
        </w:rPr>
        <w:t>también se debe brindar protección en el marco del respeto a sus derechos humanos y a otras normativas y leyes y que estos migrantes tienen necesidades inmediatas que deben ser atendidas, sin importar si éstos</w:t>
      </w:r>
      <w:r w:rsidR="000703DA">
        <w:rPr>
          <w:lang w:val="es-CR"/>
        </w:rPr>
        <w:t xml:space="preserve"> cumplen con los criterios de reconocimiento de la condición de refugiado.</w:t>
      </w:r>
      <w:r>
        <w:rPr>
          <w:lang w:val="es-CR"/>
        </w:rPr>
        <w:t xml:space="preserve">  </w:t>
      </w:r>
    </w:p>
    <w:p w:rsidR="00227C03" w:rsidRDefault="00227C03" w:rsidP="00DC6A0A">
      <w:pPr>
        <w:pStyle w:val="Default"/>
        <w:jc w:val="both"/>
        <w:rPr>
          <w:rFonts w:asciiTheme="minorHAnsi" w:hAnsiTheme="minorHAnsi"/>
          <w:sz w:val="22"/>
          <w:szCs w:val="22"/>
        </w:rPr>
      </w:pPr>
    </w:p>
    <w:p w:rsidR="00A830EB" w:rsidRPr="000703DA" w:rsidRDefault="000703DA" w:rsidP="00DC6A0A">
      <w:pPr>
        <w:pStyle w:val="Default"/>
        <w:jc w:val="both"/>
        <w:rPr>
          <w:rFonts w:asciiTheme="minorHAnsi" w:hAnsiTheme="minorHAnsi"/>
          <w:sz w:val="22"/>
          <w:szCs w:val="22"/>
          <w:lang w:val="es-CR"/>
        </w:rPr>
      </w:pPr>
      <w:r w:rsidRPr="000703DA">
        <w:rPr>
          <w:rFonts w:asciiTheme="minorHAnsi" w:hAnsiTheme="minorHAnsi"/>
          <w:sz w:val="22"/>
          <w:szCs w:val="22"/>
          <w:lang w:val="es-CR"/>
        </w:rPr>
        <w:t>La Organización Internacional para las Migraciones (OIM)</w:t>
      </w:r>
      <w:r>
        <w:rPr>
          <w:rFonts w:asciiTheme="minorHAnsi" w:hAnsiTheme="minorHAnsi"/>
          <w:sz w:val="22"/>
          <w:szCs w:val="22"/>
          <w:lang w:val="es-CR"/>
        </w:rPr>
        <w:t xml:space="preserve"> aspira a resultados concretos y tangibles de la reunión del 19 de septiembre y recomienda las siguientes cuatro áreas clave en materia de política migratoria a ser atendidas durante dicha reunión: </w:t>
      </w:r>
    </w:p>
    <w:p w:rsidR="000703DA" w:rsidRPr="000703DA" w:rsidRDefault="00227C03" w:rsidP="00DC6A0A">
      <w:pPr>
        <w:pStyle w:val="Default"/>
        <w:numPr>
          <w:ilvl w:val="0"/>
          <w:numId w:val="5"/>
        </w:numPr>
        <w:jc w:val="both"/>
        <w:rPr>
          <w:rFonts w:asciiTheme="minorHAnsi" w:hAnsiTheme="minorHAnsi" w:cs="Calibri"/>
          <w:b/>
          <w:sz w:val="28"/>
          <w:szCs w:val="28"/>
          <w:lang w:val="es-CR"/>
        </w:rPr>
      </w:pPr>
      <w:r w:rsidRPr="000703DA">
        <w:rPr>
          <w:rFonts w:asciiTheme="minorHAnsi" w:hAnsiTheme="minorHAnsi" w:cs="Calibri"/>
          <w:b/>
          <w:sz w:val="28"/>
          <w:szCs w:val="28"/>
          <w:lang w:val="es-CR"/>
        </w:rPr>
        <w:lastRenderedPageBreak/>
        <w:t>Prote</w:t>
      </w:r>
      <w:r w:rsidR="000703DA" w:rsidRPr="000703DA">
        <w:rPr>
          <w:rFonts w:asciiTheme="minorHAnsi" w:hAnsiTheme="minorHAnsi" w:cs="Calibri"/>
          <w:b/>
          <w:sz w:val="28"/>
          <w:szCs w:val="28"/>
          <w:lang w:val="es-CR"/>
        </w:rPr>
        <w:t>ger los derechos humanos de todas las personas migrantes y proveer asistencia a los migrantes vulnerables en t</w:t>
      </w:r>
      <w:r w:rsidR="000703DA">
        <w:rPr>
          <w:rFonts w:asciiTheme="minorHAnsi" w:hAnsiTheme="minorHAnsi" w:cs="Calibri"/>
          <w:b/>
          <w:sz w:val="28"/>
          <w:szCs w:val="28"/>
          <w:lang w:val="es-CR"/>
        </w:rPr>
        <w:t>ránsito y desde su arribo</w:t>
      </w:r>
    </w:p>
    <w:p w:rsidR="00227C03" w:rsidRPr="00AA2527" w:rsidRDefault="00227C03" w:rsidP="000703DA">
      <w:pPr>
        <w:pStyle w:val="Default"/>
        <w:ind w:left="360"/>
        <w:jc w:val="both"/>
        <w:rPr>
          <w:rFonts w:asciiTheme="minorHAnsi" w:hAnsiTheme="minorHAnsi" w:cs="Calibri"/>
          <w:b/>
          <w:sz w:val="28"/>
          <w:szCs w:val="28"/>
        </w:rPr>
      </w:pPr>
    </w:p>
    <w:p w:rsidR="00EA562F" w:rsidRDefault="000703DA" w:rsidP="00DC6A0A">
      <w:pPr>
        <w:pStyle w:val="Default"/>
        <w:jc w:val="both"/>
        <w:rPr>
          <w:rFonts w:asciiTheme="minorHAnsi" w:hAnsiTheme="minorHAnsi" w:cs="Calibri"/>
          <w:sz w:val="22"/>
          <w:szCs w:val="22"/>
          <w:lang w:val="es-CR"/>
        </w:rPr>
      </w:pPr>
      <w:r w:rsidRPr="000703DA">
        <w:rPr>
          <w:rFonts w:asciiTheme="minorHAnsi" w:hAnsiTheme="minorHAnsi" w:cs="Calibri"/>
          <w:sz w:val="22"/>
          <w:szCs w:val="22"/>
          <w:lang w:val="es-CR"/>
        </w:rPr>
        <w:t xml:space="preserve">La </w:t>
      </w:r>
      <w:r>
        <w:rPr>
          <w:rFonts w:asciiTheme="minorHAnsi" w:hAnsiTheme="minorHAnsi" w:cs="Calibri"/>
          <w:sz w:val="22"/>
          <w:szCs w:val="22"/>
          <w:lang w:val="es-CR"/>
        </w:rPr>
        <w:t>reunió</w:t>
      </w:r>
      <w:r w:rsidRPr="000703DA">
        <w:rPr>
          <w:rFonts w:asciiTheme="minorHAnsi" w:hAnsiTheme="minorHAnsi" w:cs="Calibri"/>
          <w:sz w:val="22"/>
          <w:szCs w:val="22"/>
          <w:lang w:val="es-CR"/>
        </w:rPr>
        <w:t>n del 19 de septiembre prove</w:t>
      </w:r>
      <w:r>
        <w:rPr>
          <w:rFonts w:asciiTheme="minorHAnsi" w:hAnsiTheme="minorHAnsi" w:cs="Calibri"/>
          <w:sz w:val="22"/>
          <w:szCs w:val="22"/>
          <w:lang w:val="es-CR"/>
        </w:rPr>
        <w:t>e</w:t>
      </w:r>
      <w:r w:rsidRPr="000703DA">
        <w:rPr>
          <w:rFonts w:asciiTheme="minorHAnsi" w:hAnsiTheme="minorHAnsi" w:cs="Calibri"/>
          <w:sz w:val="22"/>
          <w:szCs w:val="22"/>
          <w:lang w:val="es-CR"/>
        </w:rPr>
        <w:t xml:space="preserve"> una oportunidad para reforzar los compromisos de protecci</w:t>
      </w:r>
      <w:r>
        <w:rPr>
          <w:rFonts w:asciiTheme="minorHAnsi" w:hAnsiTheme="minorHAnsi" w:cs="Calibri"/>
          <w:sz w:val="22"/>
          <w:szCs w:val="22"/>
          <w:lang w:val="es-CR"/>
        </w:rPr>
        <w:t>ón de los derechos humanos de todas las personas migrantes; derechos que aplican a todas las personas, sin importar su condición. La obligación de respetar, proteger y cumplir</w:t>
      </w:r>
      <w:r w:rsidR="004A7654">
        <w:rPr>
          <w:rFonts w:asciiTheme="minorHAnsi" w:hAnsiTheme="minorHAnsi" w:cs="Calibri"/>
          <w:sz w:val="22"/>
          <w:szCs w:val="22"/>
          <w:lang w:val="es-CR"/>
        </w:rPr>
        <w:t xml:space="preserve"> los derechos de los individuos</w:t>
      </w:r>
      <w:r w:rsidR="00EA562F">
        <w:rPr>
          <w:rFonts w:asciiTheme="minorHAnsi" w:hAnsiTheme="minorHAnsi" w:cs="Calibri"/>
          <w:sz w:val="22"/>
          <w:szCs w:val="22"/>
          <w:lang w:val="es-CR"/>
        </w:rPr>
        <w:t xml:space="preserve"> dentro del territorio de un Estado o bajo su jurisdicción, sin importar su nacionalidad o condición migratoria, sin discriminación alguna.</w:t>
      </w:r>
    </w:p>
    <w:p w:rsidR="00227C03" w:rsidRPr="000703DA" w:rsidRDefault="00227C03" w:rsidP="00DC6A0A">
      <w:pPr>
        <w:pStyle w:val="Default"/>
        <w:jc w:val="both"/>
        <w:rPr>
          <w:rFonts w:asciiTheme="minorHAnsi" w:hAnsiTheme="minorHAnsi" w:cs="Calibri"/>
          <w:sz w:val="22"/>
          <w:szCs w:val="22"/>
          <w:lang w:val="es-CR"/>
        </w:rPr>
      </w:pPr>
    </w:p>
    <w:p w:rsidR="00E006D4" w:rsidRPr="00E006D4" w:rsidRDefault="00B60719" w:rsidP="00B60719">
      <w:pPr>
        <w:pStyle w:val="ListParagraph"/>
        <w:numPr>
          <w:ilvl w:val="0"/>
          <w:numId w:val="6"/>
        </w:numPr>
        <w:tabs>
          <w:tab w:val="left" w:pos="0"/>
        </w:tabs>
        <w:autoSpaceDE w:val="0"/>
        <w:autoSpaceDN w:val="0"/>
        <w:adjustRightInd w:val="0"/>
        <w:ind w:left="426" w:hanging="284"/>
        <w:jc w:val="both"/>
        <w:rPr>
          <w:rFonts w:asciiTheme="minorHAnsi" w:hAnsiTheme="minorHAnsi"/>
          <w:bCs/>
          <w:lang w:val="es-CR"/>
        </w:rPr>
      </w:pPr>
      <w:r>
        <w:rPr>
          <w:rFonts w:asciiTheme="minorHAnsi" w:hAnsiTheme="minorHAnsi"/>
          <w:b/>
          <w:lang w:val="es-CR"/>
        </w:rPr>
        <w:t>Priorizando las necesidades</w:t>
      </w:r>
      <w:r w:rsidR="0048018C" w:rsidRPr="0048018C">
        <w:rPr>
          <w:rFonts w:asciiTheme="minorHAnsi" w:hAnsiTheme="minorHAnsi"/>
          <w:b/>
          <w:lang w:val="es-CR"/>
        </w:rPr>
        <w:t xml:space="preserve">, </w:t>
      </w:r>
      <w:r>
        <w:rPr>
          <w:rFonts w:asciiTheme="minorHAnsi" w:hAnsiTheme="minorHAnsi"/>
          <w:b/>
          <w:lang w:val="es-CR"/>
        </w:rPr>
        <w:t xml:space="preserve">mediante </w:t>
      </w:r>
      <w:r w:rsidR="0048018C" w:rsidRPr="0048018C">
        <w:rPr>
          <w:rFonts w:asciiTheme="minorHAnsi" w:hAnsiTheme="minorHAnsi"/>
          <w:b/>
          <w:lang w:val="es-CR"/>
        </w:rPr>
        <w:t xml:space="preserve">enfoques basados en derecho en la </w:t>
      </w:r>
      <w:r w:rsidR="00703FF2" w:rsidRPr="0048018C">
        <w:rPr>
          <w:rFonts w:asciiTheme="minorHAnsi" w:hAnsiTheme="minorHAnsi"/>
          <w:b/>
          <w:lang w:val="es-CR"/>
        </w:rPr>
        <w:t>provisión</w:t>
      </w:r>
      <w:r w:rsidR="0048018C" w:rsidRPr="0048018C">
        <w:rPr>
          <w:rFonts w:asciiTheme="minorHAnsi" w:hAnsiTheme="minorHAnsi"/>
          <w:b/>
          <w:lang w:val="es-CR"/>
        </w:rPr>
        <w:t xml:space="preserve"> de asistencia para salvar vidas y para la recepción </w:t>
      </w:r>
      <w:r w:rsidR="0048018C" w:rsidRPr="0048018C">
        <w:rPr>
          <w:rFonts w:asciiTheme="minorHAnsi" w:hAnsiTheme="minorHAnsi"/>
          <w:lang w:val="es-CR"/>
        </w:rPr>
        <w:t>e</w:t>
      </w:r>
      <w:r w:rsidR="00227C03" w:rsidRPr="0048018C">
        <w:rPr>
          <w:rFonts w:asciiTheme="minorHAnsi" w:hAnsiTheme="minorHAnsi"/>
          <w:lang w:val="es-CR"/>
        </w:rPr>
        <w:t xml:space="preserve">n </w:t>
      </w:r>
      <w:r w:rsidR="0048018C">
        <w:rPr>
          <w:rFonts w:asciiTheme="minorHAnsi" w:hAnsiTheme="minorHAnsi"/>
          <w:lang w:val="es-CR"/>
        </w:rPr>
        <w:t>lugares de tránsito y de destino</w:t>
      </w:r>
      <w:r w:rsidR="00227C03" w:rsidRPr="0048018C">
        <w:rPr>
          <w:rFonts w:asciiTheme="minorHAnsi" w:hAnsiTheme="minorHAnsi"/>
          <w:lang w:val="es-CR"/>
        </w:rPr>
        <w:t xml:space="preserve">, </w:t>
      </w:r>
      <w:r w:rsidR="0048018C">
        <w:rPr>
          <w:rFonts w:asciiTheme="minorHAnsi" w:hAnsiTheme="minorHAnsi"/>
          <w:lang w:val="es-CR"/>
        </w:rPr>
        <w:t>sin discriminación basada en la condición migratoria</w:t>
      </w:r>
      <w:r w:rsidR="007277C4" w:rsidRPr="0048018C">
        <w:rPr>
          <w:rFonts w:asciiTheme="minorHAnsi" w:hAnsiTheme="minorHAnsi"/>
          <w:lang w:val="es-CR"/>
        </w:rPr>
        <w:t>,</w:t>
      </w:r>
      <w:r w:rsidR="00227C03" w:rsidRPr="0048018C">
        <w:rPr>
          <w:rFonts w:asciiTheme="minorHAnsi" w:hAnsiTheme="minorHAnsi"/>
          <w:lang w:val="es-CR"/>
        </w:rPr>
        <w:t xml:space="preserve"> </w:t>
      </w:r>
      <w:r w:rsidR="0048018C">
        <w:rPr>
          <w:rFonts w:asciiTheme="minorHAnsi" w:hAnsiTheme="minorHAnsi"/>
          <w:lang w:val="es-CR"/>
        </w:rPr>
        <w:t>son esenciales para brindar respuesta a los grandes movimientos de migrantes</w:t>
      </w:r>
      <w:r w:rsidR="00227C03" w:rsidRPr="0048018C">
        <w:rPr>
          <w:rFonts w:asciiTheme="minorHAnsi" w:hAnsiTheme="minorHAnsi"/>
          <w:lang w:val="es-CR"/>
        </w:rPr>
        <w:t xml:space="preserve">. </w:t>
      </w:r>
      <w:r w:rsidR="0048018C">
        <w:rPr>
          <w:rFonts w:asciiTheme="minorHAnsi" w:hAnsiTheme="minorHAnsi"/>
          <w:lang w:val="es-CR"/>
        </w:rPr>
        <w:t>Esto incluye la provisión de comida, albergue y asistencia médica sin discriminación y sin importar la condición migratoria o los medios empleados para migrar y requiere infraestructura adecuada y apoyo para el rescate en altamar y para el rescate terrestre en rutas peligrosas o aisladas. Requiere asegurar un desembarque seguro, así como servicios de recepción sensibles a los migrantes dirigidos a atender sus necesidades particulares y en lugares donde grandes números de migrantes arriban o residen. Los centros de tránsito y recepción establecidos por la OIM proveen asistenc</w:t>
      </w:r>
      <w:r w:rsidR="00E006D4">
        <w:rPr>
          <w:rFonts w:asciiTheme="minorHAnsi" w:hAnsiTheme="minorHAnsi"/>
          <w:lang w:val="es-CR"/>
        </w:rPr>
        <w:t>ia crucial para estos esfuerzos.</w:t>
      </w:r>
    </w:p>
    <w:p w:rsidR="00E006D4" w:rsidRPr="00E006D4" w:rsidRDefault="00B60719" w:rsidP="00B60719">
      <w:pPr>
        <w:pStyle w:val="ListParagraph"/>
        <w:numPr>
          <w:ilvl w:val="0"/>
          <w:numId w:val="6"/>
        </w:numPr>
        <w:tabs>
          <w:tab w:val="left" w:pos="0"/>
        </w:tabs>
        <w:autoSpaceDE w:val="0"/>
        <w:autoSpaceDN w:val="0"/>
        <w:adjustRightInd w:val="0"/>
        <w:ind w:left="426" w:hanging="284"/>
        <w:jc w:val="both"/>
        <w:rPr>
          <w:rFonts w:asciiTheme="minorHAnsi" w:hAnsiTheme="minorHAnsi"/>
          <w:bCs/>
          <w:lang w:val="es-CR"/>
        </w:rPr>
      </w:pPr>
      <w:r>
        <w:rPr>
          <w:rFonts w:asciiTheme="minorHAnsi" w:hAnsiTheme="minorHAnsi"/>
          <w:b/>
          <w:lang w:val="es-CR"/>
        </w:rPr>
        <w:t>Estableciendo m</w:t>
      </w:r>
      <w:r w:rsidR="00E006D4">
        <w:rPr>
          <w:rFonts w:asciiTheme="minorHAnsi" w:hAnsiTheme="minorHAnsi"/>
          <w:b/>
          <w:lang w:val="es-CR"/>
        </w:rPr>
        <w:t>edidas para asegurar que la migración</w:t>
      </w:r>
      <w:r w:rsidR="00E006D4">
        <w:rPr>
          <w:rFonts w:asciiTheme="minorHAnsi" w:hAnsiTheme="minorHAnsi"/>
          <w:b/>
          <w:lang w:val="es-CR"/>
        </w:rPr>
        <w:t xml:space="preserve">, incluyendo los procedimientos fronterizos, </w:t>
      </w:r>
      <w:r w:rsidR="00E006D4">
        <w:rPr>
          <w:rFonts w:asciiTheme="minorHAnsi" w:hAnsiTheme="minorHAnsi"/>
          <w:b/>
          <w:lang w:val="es-CR"/>
        </w:rPr>
        <w:t xml:space="preserve">tenga lugar en forma segura, ordenada y digna y que haya un equilibrio entre los imperativos humanitarios y los intereses por la seguridad, </w:t>
      </w:r>
      <w:r w:rsidR="00E006D4">
        <w:rPr>
          <w:rFonts w:asciiTheme="minorHAnsi" w:hAnsiTheme="minorHAnsi"/>
          <w:lang w:val="es-CR"/>
        </w:rPr>
        <w:t xml:space="preserve">proveyendo dirección clara y pre-establecida a los oficiales de frontera sobre cómo manejar los arribos masivos, incluso mediante directivas sobre trato humanitario y mecanismos de referencia para aquellas personas en necesidad. Los programas de gestión humanitaria de fronteras y de retorno voluntario asistido y reintegración (RVAR) proveen a los gobiernos el aporte requerido para ello. </w:t>
      </w:r>
    </w:p>
    <w:p w:rsidR="00E006D4" w:rsidRPr="00E006D4" w:rsidRDefault="00B60719" w:rsidP="00B60719">
      <w:pPr>
        <w:pStyle w:val="ListParagraph"/>
        <w:numPr>
          <w:ilvl w:val="0"/>
          <w:numId w:val="6"/>
        </w:numPr>
        <w:tabs>
          <w:tab w:val="left" w:pos="0"/>
        </w:tabs>
        <w:autoSpaceDE w:val="0"/>
        <w:autoSpaceDN w:val="0"/>
        <w:adjustRightInd w:val="0"/>
        <w:ind w:left="426" w:hanging="284"/>
        <w:jc w:val="both"/>
        <w:rPr>
          <w:rFonts w:asciiTheme="minorHAnsi" w:hAnsiTheme="minorHAnsi"/>
          <w:bCs/>
          <w:lang w:val="es-CR"/>
        </w:rPr>
      </w:pPr>
      <w:r>
        <w:rPr>
          <w:rFonts w:asciiTheme="minorHAnsi" w:hAnsiTheme="minorHAnsi"/>
          <w:b/>
          <w:bCs/>
          <w:lang w:val="es-CR"/>
        </w:rPr>
        <w:t>Brindando</w:t>
      </w:r>
      <w:r w:rsidR="00E006D4">
        <w:rPr>
          <w:rFonts w:asciiTheme="minorHAnsi" w:hAnsiTheme="minorHAnsi"/>
          <w:b/>
          <w:bCs/>
          <w:lang w:val="es-CR"/>
        </w:rPr>
        <w:t xml:space="preserve"> apoyo a los gobiernos locales y a las comunidades </w:t>
      </w:r>
      <w:r w:rsidR="00E006D4">
        <w:rPr>
          <w:rFonts w:asciiTheme="minorHAnsi" w:hAnsiTheme="minorHAnsi"/>
          <w:bCs/>
          <w:lang w:val="es-CR"/>
        </w:rPr>
        <w:t xml:space="preserve">por parte de los Estados, las organizaciones internacionales y de la sociedad civil, </w:t>
      </w:r>
      <w:r w:rsidR="00A4107B">
        <w:rPr>
          <w:rFonts w:asciiTheme="minorHAnsi" w:hAnsiTheme="minorHAnsi"/>
          <w:bCs/>
          <w:lang w:val="es-CR"/>
        </w:rPr>
        <w:t>resulta</w:t>
      </w:r>
      <w:r w:rsidR="00E006D4">
        <w:rPr>
          <w:rFonts w:asciiTheme="minorHAnsi" w:hAnsiTheme="minorHAnsi"/>
          <w:bCs/>
          <w:lang w:val="es-CR"/>
        </w:rPr>
        <w:t xml:space="preserve"> fundamental </w:t>
      </w:r>
      <w:r w:rsidR="00A4107B">
        <w:rPr>
          <w:rFonts w:asciiTheme="minorHAnsi" w:hAnsiTheme="minorHAnsi"/>
          <w:bCs/>
          <w:lang w:val="es-CR"/>
        </w:rPr>
        <w:t>para brindar asistencia y determinar las necesidades de los migrantes y asegurar la continuidad de la atención a aquéllos que la necesitan, incluso la que trasciende la asistencia durante la fase de emergencia, mediante intercambio de información y referencia de casos entre actores.</w:t>
      </w:r>
    </w:p>
    <w:p w:rsidR="0084546E" w:rsidRPr="00A4107B" w:rsidRDefault="00B60719" w:rsidP="00B60719">
      <w:pPr>
        <w:pStyle w:val="ListParagraph"/>
        <w:numPr>
          <w:ilvl w:val="0"/>
          <w:numId w:val="6"/>
        </w:numPr>
        <w:tabs>
          <w:tab w:val="left" w:pos="0"/>
        </w:tabs>
        <w:autoSpaceDE w:val="0"/>
        <w:autoSpaceDN w:val="0"/>
        <w:adjustRightInd w:val="0"/>
        <w:ind w:left="426" w:hanging="284"/>
        <w:jc w:val="both"/>
        <w:rPr>
          <w:bCs/>
          <w:lang w:val="es-CR"/>
        </w:rPr>
      </w:pPr>
      <w:r>
        <w:rPr>
          <w:rFonts w:asciiTheme="minorHAnsi" w:hAnsiTheme="minorHAnsi"/>
          <w:b/>
          <w:bCs/>
          <w:lang w:val="es-CR"/>
        </w:rPr>
        <w:t>Realizando l</w:t>
      </w:r>
      <w:r w:rsidR="00A4107B" w:rsidRPr="00A4107B">
        <w:rPr>
          <w:rFonts w:asciiTheme="minorHAnsi" w:hAnsiTheme="minorHAnsi"/>
          <w:b/>
          <w:bCs/>
          <w:lang w:val="es-CR"/>
        </w:rPr>
        <w:t xml:space="preserve">a determinación del estatus </w:t>
      </w:r>
      <w:r>
        <w:rPr>
          <w:rFonts w:asciiTheme="minorHAnsi" w:hAnsiTheme="minorHAnsi"/>
          <w:b/>
          <w:bCs/>
          <w:lang w:val="es-CR"/>
        </w:rPr>
        <w:t>en forma</w:t>
      </w:r>
      <w:r w:rsidR="00A4107B" w:rsidRPr="00A4107B">
        <w:rPr>
          <w:rFonts w:asciiTheme="minorHAnsi" w:hAnsiTheme="minorHAnsi"/>
          <w:b/>
          <w:bCs/>
          <w:lang w:val="es-CR"/>
        </w:rPr>
        <w:t xml:space="preserve"> rápid</w:t>
      </w:r>
      <w:r>
        <w:rPr>
          <w:rFonts w:asciiTheme="minorHAnsi" w:hAnsiTheme="minorHAnsi"/>
          <w:b/>
          <w:bCs/>
          <w:lang w:val="es-CR"/>
        </w:rPr>
        <w:t>a y eficiente</w:t>
      </w:r>
      <w:r w:rsidR="00A4107B" w:rsidRPr="00A4107B">
        <w:rPr>
          <w:rFonts w:asciiTheme="minorHAnsi" w:hAnsiTheme="minorHAnsi"/>
          <w:b/>
          <w:bCs/>
          <w:lang w:val="es-CR"/>
        </w:rPr>
        <w:t xml:space="preserve">. </w:t>
      </w:r>
      <w:r w:rsidR="00A4107B" w:rsidRPr="00A4107B">
        <w:rPr>
          <w:bCs/>
          <w:lang w:val="es-CR"/>
        </w:rPr>
        <w:t>Atención especial debe ser puesta a la asistencia y protección de aquéllos que se encuentran en situaciones vulnerables, como los niños y niñas migrantes no acompañados y las personas migrantes v</w:t>
      </w:r>
      <w:r w:rsidR="00A4107B">
        <w:rPr>
          <w:bCs/>
          <w:lang w:val="es-CR"/>
        </w:rPr>
        <w:t xml:space="preserve">íctimas de abuso, explotación y trata de personas. </w:t>
      </w:r>
    </w:p>
    <w:p w:rsidR="00D95B34" w:rsidRPr="00703FF2" w:rsidRDefault="00B60719" w:rsidP="00B60719">
      <w:pPr>
        <w:pStyle w:val="ListParagraph"/>
        <w:numPr>
          <w:ilvl w:val="0"/>
          <w:numId w:val="6"/>
        </w:numPr>
        <w:tabs>
          <w:tab w:val="left" w:pos="0"/>
        </w:tabs>
        <w:autoSpaceDE w:val="0"/>
        <w:autoSpaceDN w:val="0"/>
        <w:adjustRightInd w:val="0"/>
        <w:ind w:left="426" w:hanging="284"/>
        <w:jc w:val="both"/>
        <w:rPr>
          <w:bCs/>
          <w:lang w:val="es-CR"/>
        </w:rPr>
      </w:pPr>
      <w:r>
        <w:rPr>
          <w:b/>
          <w:bCs/>
          <w:lang w:val="es-CR"/>
        </w:rPr>
        <w:t>Estableciendo</w:t>
      </w:r>
      <w:r w:rsidR="00A4107B">
        <w:rPr>
          <w:b/>
          <w:bCs/>
          <w:lang w:val="es-CR"/>
        </w:rPr>
        <w:t xml:space="preserve"> m</w:t>
      </w:r>
      <w:r w:rsidR="00A4107B" w:rsidRPr="00A4107B">
        <w:rPr>
          <w:b/>
          <w:bCs/>
          <w:lang w:val="es-CR"/>
        </w:rPr>
        <w:t xml:space="preserve">edidas para </w:t>
      </w:r>
      <w:r w:rsidR="00A4107B">
        <w:rPr>
          <w:b/>
          <w:bCs/>
          <w:lang w:val="es-CR"/>
        </w:rPr>
        <w:t>combati</w:t>
      </w:r>
      <w:r w:rsidR="00A4107B" w:rsidRPr="00A4107B">
        <w:rPr>
          <w:b/>
          <w:bCs/>
          <w:lang w:val="es-CR"/>
        </w:rPr>
        <w:t xml:space="preserve">r la trata de personas y el tráfico ilícito de migrantes </w:t>
      </w:r>
      <w:r w:rsidR="00D95B34" w:rsidRPr="00A4107B">
        <w:rPr>
          <w:bCs/>
          <w:lang w:val="es-CR"/>
        </w:rPr>
        <w:t>e</w:t>
      </w:r>
      <w:r w:rsidR="00A4107B">
        <w:rPr>
          <w:bCs/>
          <w:lang w:val="es-CR"/>
        </w:rPr>
        <w:t xml:space="preserve">s esencial para encarar la actividad criminal, al tiempo que se protege y asiste a las víctimas de estos crímenes. </w:t>
      </w:r>
      <w:r w:rsidR="00A4107B" w:rsidRPr="00A4107B">
        <w:rPr>
          <w:bCs/>
          <w:lang w:val="es-CR"/>
        </w:rPr>
        <w:t>Los programas de asistencia a las personas migrantes vulnerables de la OIM prove</w:t>
      </w:r>
      <w:r w:rsidR="00703FF2">
        <w:rPr>
          <w:bCs/>
          <w:lang w:val="es-CR"/>
        </w:rPr>
        <w:t>e</w:t>
      </w:r>
      <w:r w:rsidR="00A4107B" w:rsidRPr="00A4107B">
        <w:rPr>
          <w:bCs/>
          <w:lang w:val="es-CR"/>
        </w:rPr>
        <w:t xml:space="preserve">n acceso </w:t>
      </w:r>
      <w:r w:rsidR="00B93BDA">
        <w:rPr>
          <w:bCs/>
          <w:lang w:val="es-CR"/>
        </w:rPr>
        <w:t>a protección, a asesoría psicosocial, médica y de otros tipos y a retorno seguro para aquellas personas que así lo desean, así</w:t>
      </w:r>
      <w:r w:rsidR="00703FF2">
        <w:rPr>
          <w:bCs/>
          <w:lang w:val="es-CR"/>
        </w:rPr>
        <w:t xml:space="preserve"> como medidas</w:t>
      </w:r>
      <w:r w:rsidR="00B93BDA">
        <w:rPr>
          <w:bCs/>
          <w:lang w:val="es-CR"/>
        </w:rPr>
        <w:t xml:space="preserve"> para ayudarles a reconstruir sus vidas.</w:t>
      </w:r>
      <w:r w:rsidR="00D95B34" w:rsidRPr="00A4107B">
        <w:rPr>
          <w:bCs/>
          <w:lang w:val="es-CR"/>
        </w:rPr>
        <w:t xml:space="preserve"> </w:t>
      </w:r>
    </w:p>
    <w:p w:rsidR="00CD16A1" w:rsidRPr="00703FF2" w:rsidRDefault="00CD16A1" w:rsidP="00DC6A0A">
      <w:pPr>
        <w:pStyle w:val="ListParagraph"/>
        <w:tabs>
          <w:tab w:val="left" w:pos="0"/>
        </w:tabs>
        <w:autoSpaceDE w:val="0"/>
        <w:autoSpaceDN w:val="0"/>
        <w:adjustRightInd w:val="0"/>
        <w:jc w:val="both"/>
        <w:rPr>
          <w:rFonts w:asciiTheme="minorHAnsi" w:hAnsiTheme="minorHAnsi"/>
          <w:bCs/>
          <w:lang w:val="es-CR"/>
        </w:rPr>
      </w:pPr>
    </w:p>
    <w:p w:rsidR="00227C03" w:rsidRPr="00AA2527" w:rsidRDefault="0020509A" w:rsidP="00DC6A0A">
      <w:pPr>
        <w:pStyle w:val="Default"/>
        <w:numPr>
          <w:ilvl w:val="0"/>
          <w:numId w:val="5"/>
        </w:numPr>
        <w:jc w:val="both"/>
        <w:rPr>
          <w:rFonts w:asciiTheme="minorHAnsi" w:hAnsiTheme="minorHAnsi" w:cs="Calibri"/>
          <w:b/>
          <w:sz w:val="28"/>
          <w:szCs w:val="28"/>
        </w:rPr>
      </w:pPr>
      <w:proofErr w:type="spellStart"/>
      <w:r>
        <w:rPr>
          <w:rFonts w:asciiTheme="minorHAnsi" w:hAnsiTheme="minorHAnsi" w:cs="Calibri"/>
          <w:b/>
          <w:sz w:val="28"/>
          <w:szCs w:val="28"/>
        </w:rPr>
        <w:t>Luchar</w:t>
      </w:r>
      <w:proofErr w:type="spellEnd"/>
      <w:r>
        <w:rPr>
          <w:rFonts w:asciiTheme="minorHAnsi" w:hAnsiTheme="minorHAnsi" w:cs="Calibri"/>
          <w:b/>
          <w:sz w:val="28"/>
          <w:szCs w:val="28"/>
        </w:rPr>
        <w:t xml:space="preserve"> contra la </w:t>
      </w:r>
      <w:proofErr w:type="spellStart"/>
      <w:r>
        <w:rPr>
          <w:rFonts w:asciiTheme="minorHAnsi" w:hAnsiTheme="minorHAnsi" w:cs="Calibri"/>
          <w:b/>
          <w:sz w:val="28"/>
          <w:szCs w:val="28"/>
        </w:rPr>
        <w:t>creciente</w:t>
      </w:r>
      <w:proofErr w:type="spellEnd"/>
      <w:r>
        <w:rPr>
          <w:rFonts w:asciiTheme="minorHAnsi" w:hAnsiTheme="minorHAnsi" w:cs="Calibri"/>
          <w:b/>
          <w:sz w:val="28"/>
          <w:szCs w:val="28"/>
        </w:rPr>
        <w:t xml:space="preserve"> </w:t>
      </w:r>
      <w:proofErr w:type="spellStart"/>
      <w:r>
        <w:rPr>
          <w:rFonts w:asciiTheme="minorHAnsi" w:hAnsiTheme="minorHAnsi" w:cs="Calibri"/>
          <w:b/>
          <w:sz w:val="28"/>
          <w:szCs w:val="28"/>
        </w:rPr>
        <w:t>xenofobia</w:t>
      </w:r>
      <w:proofErr w:type="spellEnd"/>
    </w:p>
    <w:p w:rsidR="00FE098E" w:rsidRPr="00DC6A0A" w:rsidRDefault="00FE098E" w:rsidP="00DC6A0A">
      <w:pPr>
        <w:pStyle w:val="Default"/>
        <w:jc w:val="both"/>
        <w:rPr>
          <w:rFonts w:asciiTheme="minorHAnsi" w:hAnsiTheme="minorHAnsi" w:cs="Calibri"/>
          <w:sz w:val="22"/>
          <w:szCs w:val="22"/>
        </w:rPr>
      </w:pPr>
    </w:p>
    <w:p w:rsidR="0020509A" w:rsidRPr="0020509A" w:rsidRDefault="0020509A" w:rsidP="00DC6A0A">
      <w:pPr>
        <w:autoSpaceDE w:val="0"/>
        <w:autoSpaceDN w:val="0"/>
        <w:adjustRightInd w:val="0"/>
        <w:spacing w:after="0" w:line="240" w:lineRule="auto"/>
        <w:jc w:val="both"/>
        <w:rPr>
          <w:bCs/>
          <w:lang w:val="es-CR"/>
        </w:rPr>
      </w:pPr>
      <w:r w:rsidRPr="0020509A">
        <w:rPr>
          <w:bCs/>
          <w:lang w:val="es-CR"/>
        </w:rPr>
        <w:t>Todos los actor</w:t>
      </w:r>
      <w:r w:rsidR="000328BD">
        <w:rPr>
          <w:bCs/>
          <w:lang w:val="es-CR"/>
        </w:rPr>
        <w:t>e</w:t>
      </w:r>
      <w:r w:rsidRPr="0020509A">
        <w:rPr>
          <w:bCs/>
          <w:lang w:val="es-CR"/>
        </w:rPr>
        <w:t xml:space="preserve">s –Estados, organizaciones internacionales y de la sociedad civil y el sector privado – deben activamente </w:t>
      </w:r>
      <w:r w:rsidR="00703FF2">
        <w:rPr>
          <w:bCs/>
          <w:lang w:val="es-CR"/>
        </w:rPr>
        <w:t>combati</w:t>
      </w:r>
      <w:r w:rsidRPr="0020509A">
        <w:rPr>
          <w:bCs/>
          <w:lang w:val="es-CR"/>
        </w:rPr>
        <w:t xml:space="preserve">r la </w:t>
      </w:r>
      <w:r w:rsidR="00703FF2">
        <w:rPr>
          <w:bCs/>
          <w:lang w:val="es-CR"/>
        </w:rPr>
        <w:t>xenof</w:t>
      </w:r>
      <w:r w:rsidRPr="0020509A">
        <w:rPr>
          <w:bCs/>
          <w:lang w:val="es-CR"/>
        </w:rPr>
        <w:t>obia, el racism</w:t>
      </w:r>
      <w:r w:rsidR="00703FF2">
        <w:rPr>
          <w:bCs/>
          <w:lang w:val="es-CR"/>
        </w:rPr>
        <w:t>o</w:t>
      </w:r>
      <w:r w:rsidRPr="0020509A">
        <w:rPr>
          <w:bCs/>
          <w:lang w:val="es-CR"/>
        </w:rPr>
        <w:t xml:space="preserve"> y la discriminaci</w:t>
      </w:r>
      <w:r>
        <w:rPr>
          <w:bCs/>
          <w:lang w:val="es-CR"/>
        </w:rPr>
        <w:t xml:space="preserve">ón, incluso mediante campañas públicas. La comunicación efectiva sobre la migración resulta crítica en cuanto a cómo las personas </w:t>
      </w:r>
      <w:r>
        <w:rPr>
          <w:bCs/>
          <w:lang w:val="es-CR"/>
        </w:rPr>
        <w:lastRenderedPageBreak/>
        <w:t>migrantes son percibidas en la sociedad y para crear las políticas para la gestión de la inevitable y beneficiosa diversidad que la globalización implica.</w:t>
      </w:r>
    </w:p>
    <w:p w:rsidR="00D87064" w:rsidRDefault="00D87064" w:rsidP="00DC6A0A">
      <w:pPr>
        <w:autoSpaceDE w:val="0"/>
        <w:autoSpaceDN w:val="0"/>
        <w:adjustRightInd w:val="0"/>
        <w:spacing w:after="0" w:line="240" w:lineRule="auto"/>
        <w:jc w:val="both"/>
        <w:rPr>
          <w:rFonts w:cs="Calibri"/>
        </w:rPr>
      </w:pPr>
    </w:p>
    <w:p w:rsidR="008A1EAC" w:rsidRPr="008A1EAC" w:rsidRDefault="00B60719" w:rsidP="00B60719">
      <w:pPr>
        <w:pStyle w:val="ListParagraph"/>
        <w:numPr>
          <w:ilvl w:val="0"/>
          <w:numId w:val="8"/>
        </w:numPr>
        <w:autoSpaceDE w:val="0"/>
        <w:autoSpaceDN w:val="0"/>
        <w:adjustRightInd w:val="0"/>
        <w:ind w:left="426" w:hanging="284"/>
        <w:jc w:val="both"/>
        <w:rPr>
          <w:rFonts w:asciiTheme="minorHAnsi" w:hAnsiTheme="minorHAnsi" w:cs="Arial"/>
          <w:lang w:val="en"/>
        </w:rPr>
      </w:pPr>
      <w:r>
        <w:rPr>
          <w:b/>
          <w:lang w:val="es-CR"/>
        </w:rPr>
        <w:t>Subrayando</w:t>
      </w:r>
      <w:r w:rsidR="0020509A" w:rsidRPr="008A1EAC">
        <w:rPr>
          <w:b/>
          <w:lang w:val="es-CR"/>
        </w:rPr>
        <w:t xml:space="preserve"> las inmensas contribuciones positivas de las personas migrantes y de la migración al dinamismo económico y social de sus sociedades de origen y destino</w:t>
      </w:r>
      <w:r w:rsidR="00D7536D" w:rsidRPr="008A1EAC">
        <w:rPr>
          <w:lang w:val="es-CR"/>
        </w:rPr>
        <w:t xml:space="preserve"> </w:t>
      </w:r>
      <w:r w:rsidR="0020509A" w:rsidRPr="008A1EAC">
        <w:rPr>
          <w:lang w:val="es-CR"/>
        </w:rPr>
        <w:t xml:space="preserve">puede ser la herramienta política más importante en todas las sociedades que trabajan para gestionar </w:t>
      </w:r>
      <w:r w:rsidR="008A1EAC" w:rsidRPr="008A1EAC">
        <w:rPr>
          <w:lang w:val="es-CR"/>
        </w:rPr>
        <w:t xml:space="preserve">la creciente diversidad social. Ello requiere un fuerte liderazgo </w:t>
      </w:r>
      <w:r w:rsidR="000328BD" w:rsidRPr="008A1EAC">
        <w:rPr>
          <w:lang w:val="es-CR"/>
        </w:rPr>
        <w:t>político</w:t>
      </w:r>
      <w:r w:rsidR="008A1EAC" w:rsidRPr="008A1EAC">
        <w:rPr>
          <w:lang w:val="es-CR"/>
        </w:rPr>
        <w:t xml:space="preserve"> en todos los niveles – global, regional, nacional, local y comunitario. </w:t>
      </w:r>
    </w:p>
    <w:p w:rsidR="00D7536D" w:rsidRPr="008A1EAC" w:rsidRDefault="00B60719" w:rsidP="00B60719">
      <w:pPr>
        <w:pStyle w:val="ListParagraph"/>
        <w:numPr>
          <w:ilvl w:val="0"/>
          <w:numId w:val="8"/>
        </w:numPr>
        <w:autoSpaceDE w:val="0"/>
        <w:autoSpaceDN w:val="0"/>
        <w:adjustRightInd w:val="0"/>
        <w:ind w:left="426" w:hanging="284"/>
        <w:jc w:val="both"/>
        <w:rPr>
          <w:rFonts w:asciiTheme="minorHAnsi" w:hAnsiTheme="minorHAnsi" w:cs="Arial"/>
          <w:lang w:val="es-CR"/>
        </w:rPr>
      </w:pPr>
      <w:r>
        <w:rPr>
          <w:b/>
          <w:lang w:val="es-CR"/>
        </w:rPr>
        <w:t>Estableciendo</w:t>
      </w:r>
      <w:r w:rsidR="008A1EAC" w:rsidRPr="008A1EAC">
        <w:rPr>
          <w:b/>
          <w:lang w:val="es-CR"/>
        </w:rPr>
        <w:t xml:space="preserve"> plataformas para llegar a las personas migrantes directamente </w:t>
      </w:r>
      <w:r w:rsidR="008A1EAC" w:rsidRPr="008A1EAC">
        <w:rPr>
          <w:rFonts w:asciiTheme="minorHAnsi" w:hAnsiTheme="minorHAnsi"/>
          <w:bCs/>
          <w:lang w:val="es-CR"/>
        </w:rPr>
        <w:t xml:space="preserve">para hacer </w:t>
      </w:r>
      <w:r w:rsidR="000328BD" w:rsidRPr="008A1EAC">
        <w:rPr>
          <w:rFonts w:asciiTheme="minorHAnsi" w:hAnsiTheme="minorHAnsi"/>
          <w:bCs/>
          <w:lang w:val="es-CR"/>
        </w:rPr>
        <w:t>posible</w:t>
      </w:r>
      <w:r w:rsidR="008A1EAC" w:rsidRPr="008A1EAC">
        <w:rPr>
          <w:rFonts w:asciiTheme="minorHAnsi" w:hAnsiTheme="minorHAnsi"/>
          <w:bCs/>
          <w:lang w:val="es-CR"/>
        </w:rPr>
        <w:t xml:space="preserve"> la comunicación entre migrantes, comunidades locales y autoridades locales y nacionales es necesario para asegurar que las personas migrantes cuenten con los medios para contribuir a su propio bienestar y al de sus sociedades de o</w:t>
      </w:r>
      <w:r w:rsidR="008A1EAC">
        <w:rPr>
          <w:rFonts w:asciiTheme="minorHAnsi" w:hAnsiTheme="minorHAnsi"/>
          <w:bCs/>
          <w:lang w:val="es-CR"/>
        </w:rPr>
        <w:t xml:space="preserve">rigen y de acogida. </w:t>
      </w:r>
      <w:r w:rsidR="005E1FB3" w:rsidRPr="008A1EAC">
        <w:rPr>
          <w:rFonts w:asciiTheme="minorHAnsi" w:hAnsiTheme="minorHAnsi"/>
          <w:bCs/>
          <w:lang w:val="es-CR"/>
        </w:rPr>
        <w:t xml:space="preserve"> </w:t>
      </w:r>
      <w:r w:rsidR="008A1EAC" w:rsidRPr="008A1EAC">
        <w:rPr>
          <w:rFonts w:asciiTheme="minorHAnsi" w:hAnsiTheme="minorHAnsi" w:cs="Arial"/>
          <w:b/>
          <w:lang w:val="es-CR"/>
        </w:rPr>
        <w:t>La campaña de OIM Soy Migrante</w:t>
      </w:r>
      <w:r w:rsidR="00D7536D" w:rsidRPr="00DC6A0A">
        <w:rPr>
          <w:rStyle w:val="FootnoteReference"/>
          <w:rFonts w:asciiTheme="minorHAnsi" w:hAnsiTheme="minorHAnsi" w:cs="Arial"/>
          <w:lang w:val="en"/>
        </w:rPr>
        <w:footnoteReference w:id="2"/>
      </w:r>
      <w:r w:rsidR="00D7536D" w:rsidRPr="008A1EAC">
        <w:rPr>
          <w:rFonts w:asciiTheme="minorHAnsi" w:hAnsiTheme="minorHAnsi" w:cs="Arial"/>
          <w:lang w:val="es-CR"/>
        </w:rPr>
        <w:t xml:space="preserve"> </w:t>
      </w:r>
      <w:r w:rsidR="008A1EAC" w:rsidRPr="008A1EAC">
        <w:rPr>
          <w:rFonts w:asciiTheme="minorHAnsi" w:hAnsiTheme="minorHAnsi" w:cs="Arial"/>
          <w:lang w:val="es-CR"/>
        </w:rPr>
        <w:t xml:space="preserve">es una plataforma para resaltar las historias personales de migrantes, mostrando el lado humano de la migración y contrastar los estereotipos contra los migrantes y el discurso de odio </w:t>
      </w:r>
      <w:r w:rsidR="008A1EAC">
        <w:rPr>
          <w:rFonts w:asciiTheme="minorHAnsi" w:hAnsiTheme="minorHAnsi" w:cs="Arial"/>
          <w:lang w:val="es-CR"/>
        </w:rPr>
        <w:t xml:space="preserve">que tienen lugar en forma rampante </w:t>
      </w:r>
      <w:r w:rsidR="008A1EAC" w:rsidRPr="008A1EAC">
        <w:rPr>
          <w:rFonts w:asciiTheme="minorHAnsi" w:hAnsiTheme="minorHAnsi" w:cs="Arial"/>
          <w:lang w:val="es-CR"/>
        </w:rPr>
        <w:t>en la pol</w:t>
      </w:r>
      <w:r w:rsidR="008A1EAC">
        <w:rPr>
          <w:rFonts w:asciiTheme="minorHAnsi" w:hAnsiTheme="minorHAnsi" w:cs="Arial"/>
          <w:lang w:val="es-CR"/>
        </w:rPr>
        <w:t>ítica y en muchas sociedades</w:t>
      </w:r>
      <w:r w:rsidR="00D7536D" w:rsidRPr="008A1EAC">
        <w:rPr>
          <w:rFonts w:asciiTheme="minorHAnsi" w:hAnsiTheme="minorHAnsi" w:cs="Arial"/>
          <w:lang w:val="es-CR"/>
        </w:rPr>
        <w:t xml:space="preserve">. </w:t>
      </w:r>
    </w:p>
    <w:p w:rsidR="00FF73A9" w:rsidRPr="008A1EAC" w:rsidRDefault="00B60719" w:rsidP="00B60719">
      <w:pPr>
        <w:pStyle w:val="Default"/>
        <w:numPr>
          <w:ilvl w:val="0"/>
          <w:numId w:val="7"/>
        </w:numPr>
        <w:shd w:val="clear" w:color="auto" w:fill="FFFFFF"/>
        <w:ind w:left="426" w:hanging="284"/>
        <w:jc w:val="both"/>
        <w:rPr>
          <w:rFonts w:asciiTheme="minorHAnsi" w:hAnsiTheme="minorHAnsi"/>
          <w:sz w:val="22"/>
          <w:szCs w:val="22"/>
          <w:lang w:val="es-CR"/>
        </w:rPr>
      </w:pPr>
      <w:r>
        <w:rPr>
          <w:rFonts w:asciiTheme="minorHAnsi" w:hAnsiTheme="minorHAnsi"/>
          <w:b/>
          <w:sz w:val="22"/>
          <w:szCs w:val="22"/>
          <w:lang w:val="es-CR"/>
        </w:rPr>
        <w:t>Asumiendo el r</w:t>
      </w:r>
      <w:r w:rsidR="008A1EAC" w:rsidRPr="008A1EAC">
        <w:rPr>
          <w:rFonts w:asciiTheme="minorHAnsi" w:hAnsiTheme="minorHAnsi"/>
          <w:b/>
          <w:sz w:val="22"/>
          <w:szCs w:val="22"/>
          <w:lang w:val="es-CR"/>
        </w:rPr>
        <w:t xml:space="preserve">ol de los medios en el combate a las reacciones xenofóbicas y a los miedos es transcendental </w:t>
      </w:r>
      <w:r w:rsidR="008A1EAC" w:rsidRPr="008A1EAC">
        <w:rPr>
          <w:rFonts w:asciiTheme="minorHAnsi" w:hAnsiTheme="minorHAnsi"/>
          <w:sz w:val="22"/>
          <w:szCs w:val="22"/>
          <w:lang w:val="es-CR"/>
        </w:rPr>
        <w:t>para molde</w:t>
      </w:r>
      <w:r w:rsidR="000328BD">
        <w:rPr>
          <w:rFonts w:asciiTheme="minorHAnsi" w:hAnsiTheme="minorHAnsi"/>
          <w:sz w:val="22"/>
          <w:szCs w:val="22"/>
          <w:lang w:val="es-CR"/>
        </w:rPr>
        <w:t>a</w:t>
      </w:r>
      <w:r w:rsidR="008A1EAC" w:rsidRPr="008A1EAC">
        <w:rPr>
          <w:rFonts w:asciiTheme="minorHAnsi" w:hAnsiTheme="minorHAnsi"/>
          <w:sz w:val="22"/>
          <w:szCs w:val="22"/>
          <w:lang w:val="es-CR"/>
        </w:rPr>
        <w:t>r</w:t>
      </w:r>
      <w:r w:rsidR="008A1EAC">
        <w:rPr>
          <w:rFonts w:asciiTheme="minorHAnsi" w:hAnsiTheme="minorHAnsi"/>
          <w:sz w:val="22"/>
          <w:szCs w:val="22"/>
          <w:lang w:val="es-CR"/>
        </w:rPr>
        <w:t xml:space="preserve"> – o </w:t>
      </w:r>
      <w:proofErr w:type="spellStart"/>
      <w:r w:rsidR="008A1EAC">
        <w:rPr>
          <w:rFonts w:asciiTheme="minorHAnsi" w:hAnsiTheme="minorHAnsi"/>
          <w:sz w:val="22"/>
          <w:szCs w:val="22"/>
          <w:lang w:val="es-CR"/>
        </w:rPr>
        <w:t>remoldear</w:t>
      </w:r>
      <w:proofErr w:type="spellEnd"/>
      <w:r w:rsidR="005E1FB3" w:rsidRPr="008A1EAC">
        <w:rPr>
          <w:rFonts w:asciiTheme="minorHAnsi" w:hAnsiTheme="minorHAnsi"/>
          <w:sz w:val="22"/>
          <w:szCs w:val="22"/>
          <w:lang w:val="es-CR"/>
        </w:rPr>
        <w:t xml:space="preserve"> – </w:t>
      </w:r>
      <w:r w:rsidR="008A1EAC">
        <w:rPr>
          <w:rFonts w:asciiTheme="minorHAnsi" w:hAnsiTheme="minorHAnsi"/>
          <w:sz w:val="22"/>
          <w:szCs w:val="22"/>
          <w:lang w:val="es-CR"/>
        </w:rPr>
        <w:t>el discurso público y la respuesta política asociada a éste</w:t>
      </w:r>
      <w:r w:rsidR="005E1FB3" w:rsidRPr="008A1EAC">
        <w:rPr>
          <w:rFonts w:asciiTheme="minorHAnsi" w:hAnsiTheme="minorHAnsi"/>
          <w:sz w:val="22"/>
          <w:szCs w:val="22"/>
          <w:lang w:val="es-CR"/>
        </w:rPr>
        <w:t xml:space="preserve">. </w:t>
      </w:r>
    </w:p>
    <w:p w:rsidR="005E1FB3" w:rsidRPr="008A1EAC" w:rsidRDefault="008A1EAC" w:rsidP="00B60719">
      <w:pPr>
        <w:pStyle w:val="Default"/>
        <w:numPr>
          <w:ilvl w:val="0"/>
          <w:numId w:val="7"/>
        </w:numPr>
        <w:shd w:val="clear" w:color="auto" w:fill="FFFFFF"/>
        <w:ind w:left="426" w:hanging="284"/>
        <w:jc w:val="both"/>
        <w:rPr>
          <w:rFonts w:asciiTheme="minorHAnsi" w:hAnsiTheme="minorHAnsi"/>
          <w:sz w:val="22"/>
          <w:szCs w:val="22"/>
          <w:lang w:val="es-CR"/>
        </w:rPr>
      </w:pPr>
      <w:r w:rsidRPr="008A1EAC">
        <w:rPr>
          <w:rFonts w:asciiTheme="minorHAnsi" w:hAnsiTheme="minorHAnsi"/>
          <w:b/>
          <w:sz w:val="22"/>
          <w:szCs w:val="22"/>
          <w:lang w:val="es-CR"/>
        </w:rPr>
        <w:t xml:space="preserve">La OIM apoya completamente la intención del Secretario General de lanzar una campaña global para luchar contra la </w:t>
      </w:r>
      <w:r w:rsidR="000328BD">
        <w:rPr>
          <w:rFonts w:asciiTheme="minorHAnsi" w:hAnsiTheme="minorHAnsi"/>
          <w:b/>
          <w:sz w:val="22"/>
          <w:szCs w:val="22"/>
          <w:lang w:val="es-CR"/>
        </w:rPr>
        <w:t>xenof</w:t>
      </w:r>
      <w:r w:rsidRPr="008A1EAC">
        <w:rPr>
          <w:rFonts w:asciiTheme="minorHAnsi" w:hAnsiTheme="minorHAnsi"/>
          <w:b/>
          <w:sz w:val="22"/>
          <w:szCs w:val="22"/>
          <w:lang w:val="es-CR"/>
        </w:rPr>
        <w:t xml:space="preserve">obia </w:t>
      </w:r>
      <w:r>
        <w:rPr>
          <w:rFonts w:asciiTheme="minorHAnsi" w:hAnsiTheme="minorHAnsi"/>
          <w:sz w:val="22"/>
          <w:szCs w:val="22"/>
          <w:lang w:val="es-CR"/>
        </w:rPr>
        <w:t xml:space="preserve">y trabajará con todos los actores relevantes a nivel nacional, regional y local </w:t>
      </w:r>
      <w:r w:rsidR="00E80459">
        <w:rPr>
          <w:rFonts w:asciiTheme="minorHAnsi" w:hAnsiTheme="minorHAnsi"/>
          <w:sz w:val="22"/>
          <w:szCs w:val="22"/>
          <w:lang w:val="es-CR"/>
        </w:rPr>
        <w:t>para ayudar a cambiar la actual narrativa tóxica e imprecisa sobre migración.</w:t>
      </w:r>
      <w:r w:rsidR="00FF73A9" w:rsidRPr="008A1EAC">
        <w:rPr>
          <w:rFonts w:asciiTheme="minorHAnsi" w:hAnsiTheme="minorHAnsi"/>
          <w:sz w:val="22"/>
          <w:szCs w:val="22"/>
          <w:lang w:val="es-CR"/>
        </w:rPr>
        <w:t xml:space="preserve"> </w:t>
      </w:r>
    </w:p>
    <w:p w:rsidR="0098723F" w:rsidRPr="008A1EAC" w:rsidRDefault="0098723F" w:rsidP="00DC6A0A">
      <w:pPr>
        <w:pStyle w:val="NormalWeb"/>
        <w:shd w:val="clear" w:color="auto" w:fill="FFFFFF"/>
        <w:spacing w:before="0" w:after="0"/>
        <w:jc w:val="both"/>
        <w:rPr>
          <w:rFonts w:asciiTheme="minorHAnsi" w:hAnsiTheme="minorHAnsi"/>
          <w:sz w:val="22"/>
          <w:szCs w:val="22"/>
          <w:lang w:val="es-CR"/>
        </w:rPr>
      </w:pPr>
    </w:p>
    <w:p w:rsidR="00A830EB" w:rsidRPr="00E80459" w:rsidRDefault="00E80459" w:rsidP="00CA1E74">
      <w:pPr>
        <w:pStyle w:val="ListParagraph"/>
        <w:numPr>
          <w:ilvl w:val="0"/>
          <w:numId w:val="5"/>
        </w:numPr>
        <w:jc w:val="both"/>
        <w:rPr>
          <w:sz w:val="28"/>
          <w:szCs w:val="28"/>
          <w:lang w:val="es-CR"/>
        </w:rPr>
      </w:pPr>
      <w:r w:rsidRPr="00E80459">
        <w:rPr>
          <w:b/>
          <w:sz w:val="28"/>
          <w:szCs w:val="28"/>
          <w:lang w:val="es-CR"/>
        </w:rPr>
        <w:t xml:space="preserve">Un pacto global para la migración segura, regular y ordenada </w:t>
      </w:r>
      <w:r w:rsidR="0065115E" w:rsidRPr="00E80459">
        <w:rPr>
          <w:b/>
          <w:sz w:val="28"/>
          <w:szCs w:val="28"/>
          <w:lang w:val="es-CR"/>
        </w:rPr>
        <w:t xml:space="preserve"> </w:t>
      </w:r>
    </w:p>
    <w:p w:rsidR="0065115E" w:rsidRPr="00E80459" w:rsidRDefault="0065115E" w:rsidP="00DC6A0A">
      <w:pPr>
        <w:pStyle w:val="Default"/>
        <w:ind w:left="720"/>
        <w:jc w:val="both"/>
        <w:rPr>
          <w:rFonts w:asciiTheme="minorHAnsi" w:hAnsiTheme="minorHAnsi" w:cs="Calibri"/>
          <w:sz w:val="22"/>
          <w:szCs w:val="22"/>
          <w:lang w:val="es-CR"/>
        </w:rPr>
      </w:pPr>
    </w:p>
    <w:p w:rsidR="00E80459" w:rsidRPr="00E80459" w:rsidRDefault="00E80459" w:rsidP="00DC6A0A">
      <w:pPr>
        <w:spacing w:after="0" w:line="240" w:lineRule="auto"/>
        <w:jc w:val="both"/>
        <w:rPr>
          <w:lang w:val="es-CR"/>
        </w:rPr>
      </w:pPr>
      <w:r w:rsidRPr="00E80459">
        <w:rPr>
          <w:lang w:val="es-CR"/>
        </w:rPr>
        <w:t xml:space="preserve">En la Agenda de Desarrollo Sostenible 2030, los Estados se han comprometido a cooperar a nivel internacional para facilitar </w:t>
      </w:r>
      <w:r>
        <w:rPr>
          <w:lang w:val="es-CR"/>
        </w:rPr>
        <w:t xml:space="preserve">que </w:t>
      </w:r>
      <w:r w:rsidRPr="00E80459">
        <w:rPr>
          <w:lang w:val="es-CR"/>
        </w:rPr>
        <w:t>la migraci</w:t>
      </w:r>
      <w:r>
        <w:rPr>
          <w:lang w:val="es-CR"/>
        </w:rPr>
        <w:t>ón y la movilidad humana</w:t>
      </w:r>
      <w:r w:rsidRPr="00E80459">
        <w:rPr>
          <w:lang w:val="es-CR"/>
        </w:rPr>
        <w:t xml:space="preserve"> </w:t>
      </w:r>
      <w:r>
        <w:rPr>
          <w:lang w:val="es-CR"/>
        </w:rPr>
        <w:t xml:space="preserve">tengan lugar </w:t>
      </w:r>
      <w:r w:rsidRPr="00E80459">
        <w:rPr>
          <w:lang w:val="es-CR"/>
        </w:rPr>
        <w:t xml:space="preserve">en forma ordenada, segura, regular y </w:t>
      </w:r>
      <w:r>
        <w:rPr>
          <w:lang w:val="es-CR"/>
        </w:rPr>
        <w:t>responsable, incluso mediante la implementación de políticas migratorias bien planificadas y gestionadas. La migración, incluso cuando tiene lugar mediante grandes movimientos, puede ser mejor gobernada mediante políticas basadas en evidencia y mediante enfoques de “todo el gobierno” – o mejor dicho “de toda la sociedad”. Esto incluye abordar los déficits de fuerza de trabajo y de competencias, ligándolos con otros objetivos económicos y sociales y apalancando la cooperación regional e internacional.</w:t>
      </w:r>
    </w:p>
    <w:p w:rsidR="00D75CA4" w:rsidRDefault="00D75CA4" w:rsidP="00DC6A0A">
      <w:pPr>
        <w:spacing w:after="0" w:line="240" w:lineRule="auto"/>
        <w:jc w:val="both"/>
      </w:pPr>
    </w:p>
    <w:p w:rsidR="00E80459" w:rsidRPr="00E80459" w:rsidRDefault="00E80459" w:rsidP="00DC6A0A">
      <w:pPr>
        <w:spacing w:after="0" w:line="240" w:lineRule="auto"/>
        <w:jc w:val="both"/>
        <w:rPr>
          <w:lang w:val="es-CR"/>
        </w:rPr>
      </w:pPr>
      <w:r w:rsidRPr="00E80459">
        <w:rPr>
          <w:lang w:val="es-CR"/>
        </w:rPr>
        <w:t>El evento del 19 de septiembre provee una oportunidad cr</w:t>
      </w:r>
      <w:r>
        <w:rPr>
          <w:lang w:val="es-CR"/>
        </w:rPr>
        <w:t>ítica a los Estados y a la comunidad internacional para:</w:t>
      </w:r>
    </w:p>
    <w:p w:rsidR="007576DE" w:rsidRDefault="007576DE" w:rsidP="00DC6A0A">
      <w:pPr>
        <w:spacing w:after="0" w:line="240" w:lineRule="auto"/>
        <w:jc w:val="both"/>
      </w:pPr>
    </w:p>
    <w:p w:rsidR="00E80459" w:rsidRDefault="00E80459" w:rsidP="00B60719">
      <w:pPr>
        <w:pStyle w:val="ListParagraph"/>
        <w:numPr>
          <w:ilvl w:val="0"/>
          <w:numId w:val="16"/>
        </w:numPr>
        <w:ind w:left="426" w:hanging="284"/>
        <w:jc w:val="both"/>
        <w:rPr>
          <w:b/>
          <w:lang w:val="es-CR"/>
        </w:rPr>
      </w:pPr>
      <w:r w:rsidRPr="00E80459">
        <w:rPr>
          <w:b/>
          <w:lang w:val="es-CR"/>
        </w:rPr>
        <w:t>Reducir los costos humanos y financieros de la migraci</w:t>
      </w:r>
      <w:r w:rsidR="00C12DE9">
        <w:rPr>
          <w:b/>
          <w:lang w:val="es-CR"/>
        </w:rPr>
        <w:t>ón</w:t>
      </w:r>
    </w:p>
    <w:p w:rsidR="00C12DE9" w:rsidRDefault="00C12DE9" w:rsidP="00B60719">
      <w:pPr>
        <w:pStyle w:val="ListParagraph"/>
        <w:numPr>
          <w:ilvl w:val="0"/>
          <w:numId w:val="16"/>
        </w:numPr>
        <w:ind w:left="426" w:hanging="284"/>
        <w:jc w:val="both"/>
        <w:rPr>
          <w:b/>
          <w:lang w:val="es-CR"/>
        </w:rPr>
      </w:pPr>
      <w:r>
        <w:rPr>
          <w:b/>
          <w:lang w:val="es-CR"/>
        </w:rPr>
        <w:t>Abordar los determinantes de y encontrar soluciones a el desplazamiento forzado</w:t>
      </w:r>
    </w:p>
    <w:p w:rsidR="00D75CA4" w:rsidRDefault="00C12DE9" w:rsidP="00B60719">
      <w:pPr>
        <w:pStyle w:val="ListParagraph"/>
        <w:numPr>
          <w:ilvl w:val="0"/>
          <w:numId w:val="16"/>
        </w:numPr>
        <w:ind w:left="426" w:hanging="284"/>
        <w:jc w:val="both"/>
        <w:rPr>
          <w:b/>
          <w:lang w:val="es-CR"/>
        </w:rPr>
      </w:pPr>
      <w:r>
        <w:rPr>
          <w:b/>
          <w:lang w:val="es-CR"/>
        </w:rPr>
        <w:t xml:space="preserve">Asegurar que la migración sea </w:t>
      </w:r>
      <w:proofErr w:type="spellStart"/>
      <w:r>
        <w:rPr>
          <w:b/>
          <w:lang w:val="es-CR"/>
        </w:rPr>
        <w:t>transversalizada</w:t>
      </w:r>
      <w:proofErr w:type="spellEnd"/>
      <w:r>
        <w:rPr>
          <w:b/>
          <w:lang w:val="es-CR"/>
        </w:rPr>
        <w:t xml:space="preserve"> en las políticas de desarrollo sostenible globales, regionales y nacionales, así como en las políticas y programas humanitarios</w:t>
      </w:r>
    </w:p>
    <w:p w:rsidR="00C12DE9" w:rsidRPr="00C12DE9" w:rsidRDefault="00C12DE9" w:rsidP="00B60719">
      <w:pPr>
        <w:pStyle w:val="ListParagraph"/>
        <w:numPr>
          <w:ilvl w:val="0"/>
          <w:numId w:val="16"/>
        </w:numPr>
        <w:ind w:left="426" w:hanging="284"/>
        <w:jc w:val="both"/>
        <w:rPr>
          <w:b/>
          <w:lang w:val="es-CR"/>
        </w:rPr>
      </w:pPr>
      <w:r>
        <w:rPr>
          <w:b/>
          <w:lang w:val="es-CR"/>
        </w:rPr>
        <w:t>Trabajar hacia una migración digna como una elección, no como una necesidad desesperada, mediante canales seguros, regulares y ordenados</w:t>
      </w:r>
    </w:p>
    <w:p w:rsidR="00187EA1" w:rsidRPr="00DC6A0A" w:rsidRDefault="00187EA1" w:rsidP="00DC6A0A">
      <w:pPr>
        <w:spacing w:after="0" w:line="240" w:lineRule="auto"/>
        <w:jc w:val="both"/>
      </w:pPr>
    </w:p>
    <w:p w:rsidR="00DC6A0A" w:rsidRPr="00703FF2" w:rsidRDefault="000679FF" w:rsidP="00DC6A0A">
      <w:pPr>
        <w:autoSpaceDE w:val="0"/>
        <w:autoSpaceDN w:val="0"/>
        <w:adjustRightInd w:val="0"/>
        <w:spacing w:after="0" w:line="240" w:lineRule="auto"/>
        <w:jc w:val="both"/>
        <w:rPr>
          <w:bCs/>
          <w:lang w:val="es-CR"/>
        </w:rPr>
      </w:pPr>
      <w:r w:rsidRPr="000679FF">
        <w:rPr>
          <w:lang w:val="es-CR"/>
        </w:rPr>
        <w:lastRenderedPageBreak/>
        <w:t xml:space="preserve">Una Alianza global para una migración segura, regular y ordenada </w:t>
      </w:r>
      <w:r>
        <w:rPr>
          <w:lang w:val="es-CR"/>
        </w:rPr>
        <w:t xml:space="preserve">podría aprovechar herramientas y políticas como el Marco de Gobernanza sobre la Migración de la OIM </w:t>
      </w:r>
      <w:r w:rsidRPr="000679FF">
        <w:rPr>
          <w:lang w:val="es-CR"/>
        </w:rPr>
        <w:t>(MIGOF</w:t>
      </w:r>
      <w:r>
        <w:rPr>
          <w:lang w:val="es-CR"/>
        </w:rPr>
        <w:t>, por sus siglas en inglés</w:t>
      </w:r>
      <w:r w:rsidRPr="000679FF">
        <w:rPr>
          <w:lang w:val="es-CR"/>
        </w:rPr>
        <w:t>)</w:t>
      </w:r>
      <w:r>
        <w:rPr>
          <w:rStyle w:val="FootnoteReference"/>
        </w:rPr>
        <w:footnoteReference w:id="3"/>
      </w:r>
      <w:r>
        <w:rPr>
          <w:lang w:val="es-CR"/>
        </w:rPr>
        <w:t xml:space="preserve"> y </w:t>
      </w:r>
      <w:r w:rsidR="00703FF2">
        <w:rPr>
          <w:lang w:val="es-CR"/>
        </w:rPr>
        <w:t xml:space="preserve"> el</w:t>
      </w:r>
      <w:r w:rsidR="00703FF2" w:rsidRPr="00703FF2">
        <w:rPr>
          <w:lang w:val="es-CR"/>
        </w:rPr>
        <w:t xml:space="preserve"> Marco Operacional de la OIM en Situaciones de Crisis Migratoria</w:t>
      </w:r>
      <w:r w:rsidR="00703FF2">
        <w:rPr>
          <w:bCs/>
          <w:lang w:val="es-CR"/>
        </w:rPr>
        <w:t xml:space="preserve"> </w:t>
      </w:r>
      <w:r w:rsidR="00187EA1" w:rsidRPr="002E4162">
        <w:rPr>
          <w:bCs/>
          <w:lang w:val="es-CR"/>
        </w:rPr>
        <w:t>(MCOF</w:t>
      </w:r>
      <w:r w:rsidRPr="002E4162">
        <w:rPr>
          <w:bCs/>
          <w:lang w:val="es-CR"/>
        </w:rPr>
        <w:t>, por sus siglas en inglés</w:t>
      </w:r>
      <w:r w:rsidR="00187EA1" w:rsidRPr="002E4162">
        <w:rPr>
          <w:bCs/>
          <w:lang w:val="es-CR"/>
        </w:rPr>
        <w:t>)</w:t>
      </w:r>
      <w:r w:rsidR="00CF66FF" w:rsidRPr="002E4162">
        <w:rPr>
          <w:bCs/>
          <w:lang w:val="es-CR"/>
        </w:rPr>
        <w:t>,</w:t>
      </w:r>
      <w:r w:rsidR="00187EA1" w:rsidRPr="006F0726">
        <w:rPr>
          <w:rStyle w:val="FootnoteReference"/>
          <w:bCs/>
        </w:rPr>
        <w:footnoteReference w:id="4"/>
      </w:r>
      <w:r w:rsidR="00187EA1" w:rsidRPr="002E4162">
        <w:rPr>
          <w:bCs/>
          <w:lang w:val="es-CR"/>
        </w:rPr>
        <w:t xml:space="preserve"> </w:t>
      </w:r>
      <w:r w:rsidRPr="002E4162">
        <w:rPr>
          <w:bCs/>
          <w:lang w:val="es-CR"/>
        </w:rPr>
        <w:t xml:space="preserve">ambos adoptados por </w:t>
      </w:r>
      <w:r w:rsidR="002E4162" w:rsidRPr="002E4162">
        <w:rPr>
          <w:bCs/>
          <w:lang w:val="es-CR"/>
        </w:rPr>
        <w:t xml:space="preserve">el Concejo Directivo de la OIM, para dar </w:t>
      </w:r>
      <w:r w:rsidR="00703FF2" w:rsidRPr="002E4162">
        <w:rPr>
          <w:bCs/>
          <w:lang w:val="es-CR"/>
        </w:rPr>
        <w:t>cumplimiento</w:t>
      </w:r>
      <w:r w:rsidR="002E4162" w:rsidRPr="002E4162">
        <w:rPr>
          <w:bCs/>
          <w:lang w:val="es-CR"/>
        </w:rPr>
        <w:t xml:space="preserve"> al objetivo </w:t>
      </w:r>
      <w:r w:rsidR="00DC6A0A" w:rsidRPr="002E4162">
        <w:rPr>
          <w:rFonts w:cs="Calibri"/>
          <w:lang w:val="es-CR"/>
        </w:rPr>
        <w:t xml:space="preserve">10.7 </w:t>
      </w:r>
      <w:r w:rsidR="002E4162">
        <w:rPr>
          <w:rFonts w:cs="Calibri"/>
          <w:lang w:val="es-CR"/>
        </w:rPr>
        <w:t>de la Agenda de Desarrollo Sostenible 2030</w:t>
      </w:r>
      <w:r w:rsidR="004D30B8" w:rsidRPr="002E4162">
        <w:rPr>
          <w:rFonts w:cs="Calibri"/>
          <w:lang w:val="es-CR"/>
        </w:rPr>
        <w:t>.</w:t>
      </w:r>
      <w:r w:rsidR="00DC6A0A" w:rsidRPr="002E4162">
        <w:rPr>
          <w:rFonts w:cs="Calibri"/>
          <w:lang w:val="es-CR"/>
        </w:rPr>
        <w:t xml:space="preserve"> </w:t>
      </w:r>
    </w:p>
    <w:p w:rsidR="00187EA1" w:rsidRPr="002E4162" w:rsidRDefault="00187EA1" w:rsidP="00DC6A0A">
      <w:pPr>
        <w:spacing w:after="0" w:line="240" w:lineRule="auto"/>
        <w:jc w:val="both"/>
        <w:rPr>
          <w:b/>
          <w:lang w:val="es-CR"/>
        </w:rPr>
      </w:pPr>
    </w:p>
    <w:p w:rsidR="002E4162" w:rsidRPr="002E4162" w:rsidRDefault="002E4162" w:rsidP="00B60719">
      <w:pPr>
        <w:pStyle w:val="ListParagraph"/>
        <w:numPr>
          <w:ilvl w:val="0"/>
          <w:numId w:val="10"/>
        </w:numPr>
        <w:autoSpaceDE w:val="0"/>
        <w:autoSpaceDN w:val="0"/>
        <w:adjustRightInd w:val="0"/>
        <w:ind w:hanging="578"/>
        <w:jc w:val="both"/>
        <w:rPr>
          <w:rFonts w:asciiTheme="minorHAnsi" w:hAnsiTheme="minorHAnsi"/>
          <w:b/>
          <w:lang w:val="es-CR"/>
        </w:rPr>
      </w:pPr>
      <w:r w:rsidRPr="002E4162">
        <w:rPr>
          <w:rFonts w:asciiTheme="minorHAnsi" w:hAnsiTheme="minorHAnsi"/>
          <w:b/>
          <w:lang w:val="es-CR"/>
        </w:rPr>
        <w:t>El</w:t>
      </w:r>
      <w:r w:rsidRPr="002E4162">
        <w:rPr>
          <w:lang w:val="es-CR"/>
        </w:rPr>
        <w:t xml:space="preserve"> </w:t>
      </w:r>
      <w:r w:rsidRPr="002E4162">
        <w:rPr>
          <w:rFonts w:asciiTheme="minorHAnsi" w:hAnsiTheme="minorHAnsi"/>
          <w:b/>
          <w:lang w:val="es-CR"/>
        </w:rPr>
        <w:t>Marco de Gobernanza sobre la Migración de la OIM</w:t>
      </w:r>
      <w:r w:rsidR="00E56026" w:rsidRPr="002E4162">
        <w:rPr>
          <w:rFonts w:asciiTheme="minorHAnsi" w:hAnsiTheme="minorHAnsi"/>
          <w:b/>
          <w:lang w:val="es-CR"/>
        </w:rPr>
        <w:t xml:space="preserve">:  </w:t>
      </w:r>
      <w:r w:rsidR="00187EA1" w:rsidRPr="002E4162">
        <w:rPr>
          <w:rFonts w:asciiTheme="minorHAnsi" w:hAnsiTheme="minorHAnsi"/>
          <w:b/>
          <w:lang w:val="es-CR"/>
        </w:rPr>
        <w:t xml:space="preserve"> </w:t>
      </w:r>
      <w:r w:rsidRPr="002E4162">
        <w:rPr>
          <w:rFonts w:asciiTheme="minorHAnsi" w:hAnsiTheme="minorHAnsi"/>
          <w:b/>
          <w:lang w:val="es-CR"/>
        </w:rPr>
        <w:t>Elementos esenciales para facilitar la migración y la movilidad de manera</w:t>
      </w:r>
      <w:r>
        <w:rPr>
          <w:rFonts w:asciiTheme="minorHAnsi" w:hAnsiTheme="minorHAnsi"/>
          <w:b/>
          <w:lang w:val="es-CR"/>
        </w:rPr>
        <w:t xml:space="preserve"> </w:t>
      </w:r>
      <w:r w:rsidRPr="002E4162">
        <w:rPr>
          <w:rFonts w:asciiTheme="minorHAnsi" w:hAnsiTheme="minorHAnsi"/>
          <w:b/>
          <w:lang w:val="es-CR"/>
        </w:rPr>
        <w:t>ordenada, segura, regular y responsable gracias a políticas</w:t>
      </w:r>
    </w:p>
    <w:p w:rsidR="00187EA1" w:rsidRPr="002E4162" w:rsidRDefault="002E4162" w:rsidP="00B60719">
      <w:pPr>
        <w:pStyle w:val="ListParagraph"/>
        <w:autoSpaceDE w:val="0"/>
        <w:autoSpaceDN w:val="0"/>
        <w:adjustRightInd w:val="0"/>
        <w:ind w:hanging="578"/>
        <w:jc w:val="both"/>
        <w:rPr>
          <w:rFonts w:asciiTheme="minorHAnsi" w:hAnsiTheme="minorHAnsi" w:cs="Times New Roman"/>
          <w:color w:val="000000"/>
          <w:lang w:val="es-CR"/>
        </w:rPr>
      </w:pPr>
      <w:proofErr w:type="gramStart"/>
      <w:r w:rsidRPr="002E4162">
        <w:rPr>
          <w:rFonts w:asciiTheme="minorHAnsi" w:hAnsiTheme="minorHAnsi"/>
          <w:b/>
          <w:lang w:val="es-CR"/>
        </w:rPr>
        <w:t>migratorias</w:t>
      </w:r>
      <w:proofErr w:type="gramEnd"/>
      <w:r w:rsidRPr="002E4162">
        <w:rPr>
          <w:rFonts w:asciiTheme="minorHAnsi" w:hAnsiTheme="minorHAnsi"/>
          <w:b/>
          <w:lang w:val="es-CR"/>
        </w:rPr>
        <w:t xml:space="preserve"> planificadas y bien gestionadas</w:t>
      </w:r>
      <w:r w:rsidR="00E56026" w:rsidRPr="002E4162">
        <w:rPr>
          <w:rFonts w:asciiTheme="minorHAnsi" w:hAnsiTheme="minorHAnsi"/>
          <w:b/>
          <w:lang w:val="es-CR"/>
        </w:rPr>
        <w:t xml:space="preserve"> </w:t>
      </w:r>
      <w:r w:rsidR="00C50DE9" w:rsidRPr="002E4162">
        <w:rPr>
          <w:rFonts w:asciiTheme="minorHAnsi" w:hAnsiTheme="minorHAnsi"/>
          <w:lang w:val="es-CR"/>
        </w:rPr>
        <w:t>(MIGOF)</w:t>
      </w:r>
      <w:r w:rsidRPr="002E4162">
        <w:rPr>
          <w:rFonts w:asciiTheme="minorHAnsi" w:hAnsiTheme="minorHAnsi"/>
          <w:lang w:val="es-CR"/>
        </w:rPr>
        <w:t>—prove</w:t>
      </w:r>
      <w:r>
        <w:rPr>
          <w:rFonts w:asciiTheme="minorHAnsi" w:hAnsiTheme="minorHAnsi"/>
          <w:lang w:val="es-CR"/>
        </w:rPr>
        <w:t>e</w:t>
      </w:r>
      <w:r w:rsidRPr="002E4162">
        <w:rPr>
          <w:rFonts w:asciiTheme="minorHAnsi" w:hAnsiTheme="minorHAnsi"/>
          <w:lang w:val="es-CR"/>
        </w:rPr>
        <w:t xml:space="preserve"> una serie de principios coherentes, comprehensivos y balanceados para sistemas de migración bien manejados y puede ser usado por los Estados para evaluar sus pol</w:t>
      </w:r>
      <w:r>
        <w:rPr>
          <w:rFonts w:asciiTheme="minorHAnsi" w:hAnsiTheme="minorHAnsi"/>
          <w:lang w:val="es-CR"/>
        </w:rPr>
        <w:t xml:space="preserve">íticas y programas migratorios, identificar vacíos y desafíos y determinar prioridades para su mejoramiento. </w:t>
      </w:r>
      <w:r w:rsidRPr="002E4162">
        <w:rPr>
          <w:rFonts w:asciiTheme="minorHAnsi" w:hAnsiTheme="minorHAnsi"/>
          <w:lang w:val="es-CR"/>
        </w:rPr>
        <w:t xml:space="preserve">Más específicamente, el MIGOF promueve una migración y movilidad humana y ordenada que beneficie a las personas migrantes y a la sociedad:  </w:t>
      </w:r>
    </w:p>
    <w:p w:rsidR="00AA2527" w:rsidRPr="002E4162" w:rsidRDefault="00AC3BB0" w:rsidP="00B60719">
      <w:pPr>
        <w:pStyle w:val="ListParagraph"/>
        <w:numPr>
          <w:ilvl w:val="0"/>
          <w:numId w:val="13"/>
        </w:numPr>
        <w:autoSpaceDE w:val="0"/>
        <w:autoSpaceDN w:val="0"/>
        <w:adjustRightInd w:val="0"/>
        <w:ind w:hanging="578"/>
        <w:jc w:val="both"/>
        <w:rPr>
          <w:rFonts w:cs="Times New Roman"/>
          <w:color w:val="000000"/>
          <w:lang w:val="es-CR"/>
        </w:rPr>
      </w:pPr>
      <w:r w:rsidRPr="002E4162">
        <w:rPr>
          <w:rFonts w:cs="Times New Roman"/>
          <w:color w:val="000000"/>
          <w:lang w:val="es-CR"/>
        </w:rPr>
        <w:t>B</w:t>
      </w:r>
      <w:r w:rsidR="002E4162" w:rsidRPr="002E4162">
        <w:rPr>
          <w:rFonts w:cs="Times New Roman"/>
          <w:color w:val="000000"/>
          <w:lang w:val="es-CR"/>
        </w:rPr>
        <w:t>as</w:t>
      </w:r>
      <w:r w:rsidR="002E4162">
        <w:rPr>
          <w:rFonts w:cs="Times New Roman"/>
          <w:color w:val="000000"/>
          <w:lang w:val="es-CR"/>
        </w:rPr>
        <w:t>ándose</w:t>
      </w:r>
      <w:r w:rsidR="002E4162" w:rsidRPr="002E4162">
        <w:rPr>
          <w:rFonts w:cs="Times New Roman"/>
          <w:color w:val="000000"/>
          <w:lang w:val="es-CR"/>
        </w:rPr>
        <w:t xml:space="preserve"> e</w:t>
      </w:r>
      <w:r w:rsidR="00DC6A0A" w:rsidRPr="002E4162">
        <w:rPr>
          <w:rFonts w:cs="Times New Roman"/>
          <w:color w:val="000000"/>
          <w:lang w:val="es-CR"/>
        </w:rPr>
        <w:t xml:space="preserve">n: (i) </w:t>
      </w:r>
      <w:r w:rsidR="002E4162" w:rsidRPr="002E4162">
        <w:rPr>
          <w:rFonts w:cs="Times New Roman"/>
          <w:color w:val="000000"/>
          <w:lang w:val="es-CR"/>
        </w:rPr>
        <w:t xml:space="preserve">la </w:t>
      </w:r>
      <w:proofErr w:type="spellStart"/>
      <w:r w:rsidR="002E4162" w:rsidRPr="002E4162">
        <w:rPr>
          <w:rFonts w:cs="Times New Roman"/>
          <w:color w:val="000000"/>
          <w:lang w:val="es-CR"/>
        </w:rPr>
        <w:t>adhesion</w:t>
      </w:r>
      <w:proofErr w:type="spellEnd"/>
      <w:r w:rsidR="002E4162" w:rsidRPr="002E4162">
        <w:rPr>
          <w:rFonts w:cs="Times New Roman"/>
          <w:color w:val="000000"/>
          <w:lang w:val="es-CR"/>
        </w:rPr>
        <w:t xml:space="preserve"> a los estándares internacionales y el cumplimiento de los derechos de los migrantes</w:t>
      </w:r>
      <w:r w:rsidR="00187EA1" w:rsidRPr="002E4162">
        <w:rPr>
          <w:rFonts w:cs="Times New Roman"/>
          <w:color w:val="000000"/>
          <w:lang w:val="es-CR"/>
        </w:rPr>
        <w:t xml:space="preserve">; </w:t>
      </w:r>
      <w:r w:rsidR="00DC6A0A" w:rsidRPr="002E4162">
        <w:rPr>
          <w:rFonts w:cs="Times New Roman"/>
          <w:color w:val="000000"/>
          <w:lang w:val="es-CR"/>
        </w:rPr>
        <w:t xml:space="preserve">(ii) </w:t>
      </w:r>
      <w:r w:rsidR="002E4162" w:rsidRPr="002E4162">
        <w:rPr>
          <w:rFonts w:cs="Times New Roman"/>
          <w:color w:val="000000"/>
          <w:lang w:val="es-CR"/>
        </w:rPr>
        <w:t xml:space="preserve">la </w:t>
      </w:r>
      <w:r w:rsidR="004579EC" w:rsidRPr="002E4162">
        <w:rPr>
          <w:rFonts w:cs="Times New Roman"/>
          <w:color w:val="000000"/>
          <w:lang w:val="es-CR"/>
        </w:rPr>
        <w:t>f</w:t>
      </w:r>
      <w:r w:rsidR="002E4162">
        <w:rPr>
          <w:rFonts w:cs="Times New Roman"/>
          <w:color w:val="000000"/>
          <w:lang w:val="es-CR"/>
        </w:rPr>
        <w:t>ormulación de políticas basadas en evidencia y en un enfoque de “todo el gobierno”</w:t>
      </w:r>
      <w:r w:rsidR="00187EA1" w:rsidRPr="002E4162">
        <w:rPr>
          <w:rFonts w:cs="Times New Roman"/>
          <w:color w:val="000000"/>
          <w:lang w:val="es-CR"/>
        </w:rPr>
        <w:t xml:space="preserve">; (iii) </w:t>
      </w:r>
      <w:r w:rsidR="002E4162">
        <w:rPr>
          <w:rFonts w:cs="Times New Roman"/>
          <w:color w:val="000000"/>
          <w:lang w:val="es-CR"/>
        </w:rPr>
        <w:t>las alianzas con socios</w:t>
      </w:r>
      <w:r w:rsidR="001C5069" w:rsidRPr="002E4162">
        <w:rPr>
          <w:rFonts w:cs="Times New Roman"/>
          <w:color w:val="000000"/>
          <w:lang w:val="es-CR"/>
        </w:rPr>
        <w:t>;</w:t>
      </w:r>
      <w:r w:rsidR="00187EA1" w:rsidRPr="002E4162">
        <w:rPr>
          <w:rFonts w:cs="Times New Roman"/>
          <w:color w:val="000000"/>
          <w:lang w:val="es-CR"/>
        </w:rPr>
        <w:t xml:space="preserve"> </w:t>
      </w:r>
    </w:p>
    <w:p w:rsidR="00187EA1" w:rsidRPr="00B60719" w:rsidRDefault="002E4162" w:rsidP="00B60719">
      <w:pPr>
        <w:pStyle w:val="ListParagraph"/>
        <w:numPr>
          <w:ilvl w:val="0"/>
          <w:numId w:val="13"/>
        </w:numPr>
        <w:autoSpaceDE w:val="0"/>
        <w:autoSpaceDN w:val="0"/>
        <w:adjustRightInd w:val="0"/>
        <w:ind w:hanging="578"/>
        <w:jc w:val="both"/>
        <w:rPr>
          <w:rFonts w:cs="Times New Roman"/>
          <w:color w:val="000000"/>
          <w:lang w:val="es-CR"/>
        </w:rPr>
      </w:pPr>
      <w:r w:rsidRPr="0016117F">
        <w:rPr>
          <w:rFonts w:asciiTheme="minorHAnsi" w:hAnsiTheme="minorHAnsi" w:cs="Times New Roman"/>
          <w:color w:val="000000"/>
          <w:lang w:val="es-CR"/>
        </w:rPr>
        <w:t>Y que busque</w:t>
      </w:r>
      <w:r w:rsidR="00187EA1" w:rsidRPr="0016117F">
        <w:rPr>
          <w:rFonts w:asciiTheme="minorHAnsi" w:hAnsiTheme="minorHAnsi" w:cs="Times New Roman"/>
          <w:color w:val="000000"/>
          <w:lang w:val="es-CR"/>
        </w:rPr>
        <w:t>:</w:t>
      </w:r>
      <w:r w:rsidR="00D4382B" w:rsidRPr="0016117F">
        <w:rPr>
          <w:rFonts w:asciiTheme="minorHAnsi" w:hAnsiTheme="minorHAnsi" w:cs="Times New Roman"/>
          <w:color w:val="000000"/>
          <w:lang w:val="es-CR"/>
        </w:rPr>
        <w:t xml:space="preserve"> </w:t>
      </w:r>
      <w:r w:rsidR="00187EA1" w:rsidRPr="0016117F">
        <w:rPr>
          <w:rFonts w:asciiTheme="minorHAnsi" w:hAnsiTheme="minorHAnsi" w:cs="Times New Roman"/>
          <w:color w:val="000000"/>
          <w:lang w:val="es-CR"/>
        </w:rPr>
        <w:t xml:space="preserve">(i) </w:t>
      </w:r>
      <w:r w:rsidR="004579EC" w:rsidRPr="0016117F">
        <w:rPr>
          <w:rFonts w:asciiTheme="minorHAnsi" w:hAnsiTheme="minorHAnsi" w:cs="Times New Roman"/>
          <w:color w:val="000000"/>
          <w:lang w:val="es-CR"/>
        </w:rPr>
        <w:t>a</w:t>
      </w:r>
      <w:r w:rsidRPr="0016117F">
        <w:rPr>
          <w:rFonts w:asciiTheme="minorHAnsi" w:hAnsiTheme="minorHAnsi" w:cs="Times New Roman"/>
          <w:color w:val="000000"/>
          <w:lang w:val="es-CR"/>
        </w:rPr>
        <w:t>vanzar el bienestar socioeconómico de los migrantes y la sociedad</w:t>
      </w:r>
      <w:r w:rsidR="00187EA1" w:rsidRPr="0016117F">
        <w:rPr>
          <w:rFonts w:asciiTheme="minorHAnsi" w:hAnsiTheme="minorHAnsi" w:cs="Times New Roman"/>
          <w:color w:val="000000"/>
          <w:lang w:val="es-CR"/>
        </w:rPr>
        <w:t xml:space="preserve">; (ii) </w:t>
      </w:r>
      <w:r w:rsidR="0016117F" w:rsidRPr="0016117F">
        <w:rPr>
          <w:rFonts w:asciiTheme="minorHAnsi" w:hAnsiTheme="minorHAnsi" w:cs="Times New Roman"/>
          <w:color w:val="000000"/>
          <w:lang w:val="es-CR"/>
        </w:rPr>
        <w:t xml:space="preserve">encarar en forma efectiva las dimensiones de </w:t>
      </w:r>
      <w:proofErr w:type="spellStart"/>
      <w:r w:rsidR="0016117F" w:rsidRPr="0016117F">
        <w:rPr>
          <w:rFonts w:asciiTheme="minorHAnsi" w:hAnsiTheme="minorHAnsi" w:cs="Times New Roman"/>
          <w:color w:val="000000"/>
          <w:lang w:val="es-CR"/>
        </w:rPr>
        <w:t>mobilidad</w:t>
      </w:r>
      <w:proofErr w:type="spellEnd"/>
      <w:r w:rsidR="0016117F" w:rsidRPr="0016117F">
        <w:rPr>
          <w:rFonts w:asciiTheme="minorHAnsi" w:hAnsiTheme="minorHAnsi" w:cs="Times New Roman"/>
          <w:color w:val="000000"/>
          <w:lang w:val="es-CR"/>
        </w:rPr>
        <w:t xml:space="preserve"> en las crisis</w:t>
      </w:r>
      <w:r w:rsidR="00187EA1" w:rsidRPr="0016117F">
        <w:rPr>
          <w:rFonts w:asciiTheme="minorHAnsi" w:hAnsiTheme="minorHAnsi" w:cs="Times New Roman"/>
          <w:color w:val="000000"/>
          <w:lang w:val="es-CR"/>
        </w:rPr>
        <w:t xml:space="preserve">; (iii) </w:t>
      </w:r>
      <w:r w:rsidR="0016117F" w:rsidRPr="0016117F">
        <w:rPr>
          <w:rFonts w:asciiTheme="minorHAnsi" w:hAnsiTheme="minorHAnsi" w:cs="Times New Roman"/>
          <w:color w:val="000000"/>
          <w:lang w:val="es-CR"/>
        </w:rPr>
        <w:t>y asegurar que la migraci</w:t>
      </w:r>
      <w:r w:rsidR="0016117F">
        <w:rPr>
          <w:rFonts w:asciiTheme="minorHAnsi" w:hAnsiTheme="minorHAnsi" w:cs="Times New Roman"/>
          <w:color w:val="000000"/>
          <w:lang w:val="es-CR"/>
        </w:rPr>
        <w:t>ón tenga lugar en forma segura, ordenada y digna</w:t>
      </w:r>
      <w:r w:rsidR="00187EA1" w:rsidRPr="0016117F">
        <w:rPr>
          <w:rFonts w:asciiTheme="minorHAnsi" w:hAnsiTheme="minorHAnsi" w:cs="Times New Roman"/>
          <w:color w:val="000000"/>
          <w:lang w:val="es-CR"/>
        </w:rPr>
        <w:t xml:space="preserve">. </w:t>
      </w:r>
    </w:p>
    <w:p w:rsidR="00B60719" w:rsidRPr="0016117F" w:rsidRDefault="00B60719" w:rsidP="00B60719">
      <w:pPr>
        <w:pStyle w:val="ListParagraph"/>
        <w:autoSpaceDE w:val="0"/>
        <w:autoSpaceDN w:val="0"/>
        <w:adjustRightInd w:val="0"/>
        <w:ind w:left="1440"/>
        <w:jc w:val="both"/>
        <w:rPr>
          <w:rFonts w:cs="Times New Roman"/>
          <w:color w:val="000000"/>
          <w:lang w:val="es-CR"/>
        </w:rPr>
      </w:pPr>
    </w:p>
    <w:p w:rsidR="00DC6A0A" w:rsidRPr="0016117F" w:rsidRDefault="0016117F" w:rsidP="00B60719">
      <w:pPr>
        <w:pStyle w:val="ListParagraph"/>
        <w:numPr>
          <w:ilvl w:val="0"/>
          <w:numId w:val="10"/>
        </w:numPr>
        <w:autoSpaceDE w:val="0"/>
        <w:autoSpaceDN w:val="0"/>
        <w:adjustRightInd w:val="0"/>
        <w:ind w:hanging="578"/>
        <w:rPr>
          <w:rFonts w:asciiTheme="minorHAnsi" w:hAnsiTheme="minorHAnsi" w:cs="Symbol"/>
          <w:color w:val="000000"/>
          <w:lang w:val="es-CR"/>
        </w:rPr>
      </w:pPr>
      <w:r w:rsidRPr="0016117F">
        <w:rPr>
          <w:rFonts w:asciiTheme="minorHAnsi" w:hAnsiTheme="minorHAnsi" w:cs="Symbol"/>
          <w:color w:val="000000"/>
          <w:lang w:val="es-CR"/>
        </w:rPr>
        <w:t>Tal y como es delineado en el MIGOF</w:t>
      </w:r>
      <w:r w:rsidR="00DC6A0A" w:rsidRPr="0016117F">
        <w:rPr>
          <w:rFonts w:asciiTheme="minorHAnsi" w:hAnsiTheme="minorHAnsi" w:cs="Symbol"/>
          <w:color w:val="000000"/>
          <w:lang w:val="es-CR"/>
        </w:rPr>
        <w:t xml:space="preserve">, </w:t>
      </w:r>
      <w:r>
        <w:rPr>
          <w:rFonts w:asciiTheme="minorHAnsi" w:hAnsiTheme="minorHAnsi" w:cs="Symbol"/>
          <w:color w:val="000000"/>
          <w:lang w:val="es-CR"/>
        </w:rPr>
        <w:t>una Alianza Global podría incluir</w:t>
      </w:r>
      <w:r w:rsidR="00DC6A0A" w:rsidRPr="0016117F">
        <w:rPr>
          <w:rFonts w:asciiTheme="minorHAnsi" w:hAnsiTheme="minorHAnsi" w:cs="Symbol"/>
          <w:color w:val="000000"/>
          <w:lang w:val="es-CR"/>
        </w:rPr>
        <w:t xml:space="preserve">: </w:t>
      </w:r>
    </w:p>
    <w:p w:rsidR="0016117F" w:rsidRPr="0016117F" w:rsidRDefault="0016117F"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sidRPr="0016117F">
        <w:rPr>
          <w:rFonts w:asciiTheme="minorHAnsi" w:hAnsiTheme="minorHAnsi" w:cs="Times New Roman"/>
          <w:color w:val="000000"/>
          <w:lang w:val="es-CR"/>
        </w:rPr>
        <w:t>Aprovechar las oportunidades de la migraci</w:t>
      </w:r>
      <w:r>
        <w:rPr>
          <w:rFonts w:asciiTheme="minorHAnsi" w:hAnsiTheme="minorHAnsi" w:cs="Times New Roman"/>
          <w:color w:val="000000"/>
          <w:lang w:val="es-CR"/>
        </w:rPr>
        <w:t>ón laboral, incluyendo la migración permanente, temporal y circular, para migrantes con diferentes niveles de competencias.</w:t>
      </w:r>
    </w:p>
    <w:p w:rsidR="00DC6A0A" w:rsidRPr="0016117F" w:rsidRDefault="0016117F"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sidRPr="0016117F">
        <w:rPr>
          <w:rFonts w:asciiTheme="minorHAnsi" w:hAnsiTheme="minorHAnsi" w:cs="Times New Roman"/>
          <w:color w:val="000000"/>
          <w:lang w:val="es-CR"/>
        </w:rPr>
        <w:t>Facilitar la migración de estudiantes internacionales y la unidad familiar.</w:t>
      </w:r>
    </w:p>
    <w:p w:rsidR="00A06DD5" w:rsidRDefault="0016117F"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sidRPr="0016117F">
        <w:rPr>
          <w:rFonts w:asciiTheme="minorHAnsi" w:hAnsiTheme="minorHAnsi" w:cs="Times New Roman"/>
          <w:color w:val="000000"/>
          <w:lang w:val="es-CR"/>
        </w:rPr>
        <w:t xml:space="preserve">Facilitar el reconocimiento de competencias y </w:t>
      </w:r>
      <w:r>
        <w:rPr>
          <w:rFonts w:asciiTheme="minorHAnsi" w:hAnsiTheme="minorHAnsi" w:cs="Times New Roman"/>
          <w:color w:val="000000"/>
          <w:lang w:val="es-CR"/>
        </w:rPr>
        <w:t>títulos profesionales y educativos.</w:t>
      </w:r>
    </w:p>
    <w:p w:rsidR="0016117F" w:rsidRPr="0016117F" w:rsidRDefault="0016117F"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Pr>
          <w:rFonts w:asciiTheme="minorHAnsi" w:hAnsiTheme="minorHAnsi" w:cs="Times New Roman"/>
          <w:color w:val="000000"/>
          <w:lang w:val="es-CR"/>
        </w:rPr>
        <w:t xml:space="preserve">Asegurar que los migrantes tengan acceso justo y no discriminatorio a los mercados laborales y a servicios de integración en sus nuevas </w:t>
      </w:r>
      <w:proofErr w:type="spellStart"/>
      <w:r>
        <w:rPr>
          <w:rFonts w:asciiTheme="minorHAnsi" w:hAnsiTheme="minorHAnsi" w:cs="Times New Roman"/>
          <w:color w:val="000000"/>
          <w:lang w:val="es-CR"/>
        </w:rPr>
        <w:t>comuidades</w:t>
      </w:r>
      <w:proofErr w:type="spellEnd"/>
      <w:r>
        <w:rPr>
          <w:rFonts w:asciiTheme="minorHAnsi" w:hAnsiTheme="minorHAnsi" w:cs="Times New Roman"/>
          <w:color w:val="000000"/>
          <w:lang w:val="es-CR"/>
        </w:rPr>
        <w:t xml:space="preserve">. Esto requiere programas de integración y sociales fuertes y orientados a resultados que incluyan a migrantes retornados y personas desplazadas, quienes muchas veces requieren asistencia para la reintegración. </w:t>
      </w:r>
    </w:p>
    <w:p w:rsidR="00DC6A0A" w:rsidRPr="0016117F" w:rsidRDefault="0016117F"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sidRPr="0016117F">
        <w:rPr>
          <w:rFonts w:asciiTheme="minorHAnsi" w:hAnsiTheme="minorHAnsi" w:cs="Times New Roman"/>
          <w:color w:val="000000"/>
          <w:lang w:val="es-CR"/>
        </w:rPr>
        <w:t>Asegurar que los migrantes teng</w:t>
      </w:r>
      <w:r>
        <w:rPr>
          <w:rFonts w:asciiTheme="minorHAnsi" w:hAnsiTheme="minorHAnsi" w:cs="Times New Roman"/>
          <w:color w:val="000000"/>
          <w:lang w:val="es-CR"/>
        </w:rPr>
        <w:t>an adecuado acceso a  salud, apoyo psicosocial, servicios sociales, educación, servicios públicos básicos y vivienda, sin importar su género, edad u otro criterio.</w:t>
      </w:r>
    </w:p>
    <w:p w:rsidR="00DC6A0A" w:rsidRPr="0016117F" w:rsidRDefault="0016117F"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sidRPr="0016117F">
        <w:rPr>
          <w:rFonts w:asciiTheme="minorHAnsi" w:hAnsiTheme="minorHAnsi" w:cs="Times New Roman"/>
          <w:color w:val="000000"/>
          <w:lang w:val="es-CR"/>
        </w:rPr>
        <w:t>Hacer que los beneficios sociales – incluyendo las pensiones, la salud y otros beneficios- tengan portabilidad y asegurar que las normativas apoyen a los empleadores para ello.</w:t>
      </w:r>
    </w:p>
    <w:p w:rsidR="00DC6A0A" w:rsidRPr="0016117F" w:rsidRDefault="0016117F"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sidRPr="0016117F">
        <w:rPr>
          <w:rFonts w:asciiTheme="minorHAnsi" w:hAnsiTheme="minorHAnsi" w:cs="Times New Roman"/>
          <w:color w:val="000000"/>
          <w:lang w:val="es-CR"/>
        </w:rPr>
        <w:t xml:space="preserve">Asegurar que los migrantes y personas desplazadas tengan acceso a recursos legales, incluyendo </w:t>
      </w:r>
      <w:r w:rsidR="000328BD">
        <w:rPr>
          <w:rFonts w:asciiTheme="minorHAnsi" w:hAnsiTheme="minorHAnsi" w:cs="Times New Roman"/>
          <w:color w:val="000000"/>
          <w:lang w:val="es-CR"/>
        </w:rPr>
        <w:t>causas relacionadas con tenencia de la tierra y propiedad privada.</w:t>
      </w:r>
    </w:p>
    <w:p w:rsidR="00DC6A0A" w:rsidRPr="000328BD" w:rsidRDefault="000328BD"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sidRPr="000328BD">
        <w:rPr>
          <w:rFonts w:asciiTheme="minorHAnsi" w:hAnsiTheme="minorHAnsi" w:cs="Times New Roman"/>
          <w:color w:val="000000"/>
          <w:lang w:val="es-CR"/>
        </w:rPr>
        <w:t>Facilitar canales de bajo costo para las remesas y promover oportunidades de inversi</w:t>
      </w:r>
      <w:r>
        <w:rPr>
          <w:rFonts w:asciiTheme="minorHAnsi" w:hAnsiTheme="minorHAnsi" w:cs="Times New Roman"/>
          <w:color w:val="000000"/>
          <w:lang w:val="es-CR"/>
        </w:rPr>
        <w:t>ón en las comunidades de origen.</w:t>
      </w:r>
    </w:p>
    <w:p w:rsidR="00DC6A0A" w:rsidRPr="000328BD" w:rsidRDefault="000328BD"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sidRPr="000328BD">
        <w:rPr>
          <w:rFonts w:asciiTheme="minorHAnsi" w:hAnsiTheme="minorHAnsi" w:cs="Times New Roman"/>
          <w:color w:val="000000"/>
          <w:lang w:val="es-CR"/>
        </w:rPr>
        <w:t xml:space="preserve">Emprender acciones contra los actores privados que cargan </w:t>
      </w:r>
      <w:r>
        <w:rPr>
          <w:rFonts w:asciiTheme="minorHAnsi" w:hAnsiTheme="minorHAnsi" w:cs="Times New Roman"/>
          <w:color w:val="000000"/>
          <w:lang w:val="es-CR"/>
        </w:rPr>
        <w:t xml:space="preserve">cuotas irracionales por </w:t>
      </w:r>
      <w:proofErr w:type="gramStart"/>
      <w:r>
        <w:rPr>
          <w:rFonts w:asciiTheme="minorHAnsi" w:hAnsiTheme="minorHAnsi" w:cs="Times New Roman"/>
          <w:color w:val="000000"/>
          <w:lang w:val="es-CR"/>
        </w:rPr>
        <w:t>servicios migratorios y regular</w:t>
      </w:r>
      <w:proofErr w:type="gramEnd"/>
      <w:r>
        <w:rPr>
          <w:rFonts w:asciiTheme="minorHAnsi" w:hAnsiTheme="minorHAnsi" w:cs="Times New Roman"/>
          <w:color w:val="000000"/>
          <w:lang w:val="es-CR"/>
        </w:rPr>
        <w:t xml:space="preserve"> a los reclutadores y a las agencias de reclutamiento.</w:t>
      </w:r>
    </w:p>
    <w:p w:rsidR="00DC6A0A" w:rsidRPr="000328BD" w:rsidRDefault="000328BD"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sidRPr="000328BD">
        <w:rPr>
          <w:rFonts w:asciiTheme="minorHAnsi" w:hAnsiTheme="minorHAnsi" w:cs="Times New Roman"/>
          <w:color w:val="000000"/>
          <w:lang w:val="es-CR"/>
        </w:rPr>
        <w:t>Regular a los empleadores y las condicione de inspecci</w:t>
      </w:r>
      <w:r>
        <w:rPr>
          <w:rFonts w:asciiTheme="minorHAnsi" w:hAnsiTheme="minorHAnsi" w:cs="Times New Roman"/>
          <w:color w:val="000000"/>
          <w:lang w:val="es-CR"/>
        </w:rPr>
        <w:t>ón laborar, de manera que, los empleadores de migrantes cumplan sus obligaciones patronales para con los migrantes trabajadores.</w:t>
      </w:r>
    </w:p>
    <w:p w:rsidR="000328BD" w:rsidRDefault="00A06DD5"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sidRPr="000328BD">
        <w:rPr>
          <w:rFonts w:asciiTheme="minorHAnsi" w:hAnsiTheme="minorHAnsi" w:cs="Times New Roman"/>
          <w:color w:val="000000"/>
          <w:lang w:val="es-CR"/>
        </w:rPr>
        <w:lastRenderedPageBreak/>
        <w:t>I</w:t>
      </w:r>
      <w:r w:rsidR="008B0B16" w:rsidRPr="000328BD">
        <w:rPr>
          <w:rFonts w:asciiTheme="minorHAnsi" w:hAnsiTheme="minorHAnsi" w:cs="Times New Roman"/>
          <w:color w:val="000000"/>
          <w:lang w:val="es-CR"/>
        </w:rPr>
        <w:t>nve</w:t>
      </w:r>
      <w:r w:rsidR="000328BD" w:rsidRPr="000328BD">
        <w:rPr>
          <w:rFonts w:asciiTheme="minorHAnsi" w:hAnsiTheme="minorHAnsi" w:cs="Times New Roman"/>
          <w:color w:val="000000"/>
          <w:lang w:val="es-CR"/>
        </w:rPr>
        <w:t>rtir en el desarrollo de capacidades de generaci</w:t>
      </w:r>
      <w:r w:rsidR="000328BD">
        <w:rPr>
          <w:rFonts w:asciiTheme="minorHAnsi" w:hAnsiTheme="minorHAnsi" w:cs="Times New Roman"/>
          <w:color w:val="000000"/>
          <w:lang w:val="es-CR"/>
        </w:rPr>
        <w:t>ón y difusión de datos sobre migración, incluso mediante herramientas como la Matriz de Monitoreo del Desplazamiento de la OIM (DTM, por sus siglas en inglés) para rastrear y monitorear el desplazamiento de población e informar los procesos operativos de respuesta, programación y abogacía.</w:t>
      </w:r>
    </w:p>
    <w:p w:rsidR="000328BD" w:rsidRDefault="000328BD"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Pr>
          <w:rFonts w:asciiTheme="minorHAnsi" w:hAnsiTheme="minorHAnsi" w:cs="Times New Roman"/>
          <w:color w:val="000000"/>
          <w:lang w:val="es-CR"/>
        </w:rPr>
        <w:t>Preparar reportes nacionales sobre migración o perfiles migratorios en forma regular para evaluar y sensibilizar sobre el impacto de la migración y contribuir a mejorar la coherencia entre las políticas.</w:t>
      </w:r>
    </w:p>
    <w:p w:rsidR="00636BA3" w:rsidRDefault="000328BD" w:rsidP="00B60719">
      <w:pPr>
        <w:pStyle w:val="ListParagraph"/>
        <w:numPr>
          <w:ilvl w:val="0"/>
          <w:numId w:val="11"/>
        </w:numPr>
        <w:autoSpaceDE w:val="0"/>
        <w:autoSpaceDN w:val="0"/>
        <w:adjustRightInd w:val="0"/>
        <w:ind w:hanging="578"/>
        <w:jc w:val="both"/>
        <w:rPr>
          <w:rFonts w:asciiTheme="minorHAnsi" w:hAnsiTheme="minorHAnsi" w:cs="Times New Roman"/>
          <w:color w:val="000000"/>
          <w:lang w:val="es-CR"/>
        </w:rPr>
      </w:pPr>
      <w:r>
        <w:rPr>
          <w:rFonts w:asciiTheme="minorHAnsi" w:hAnsiTheme="minorHAnsi" w:cs="Times New Roman"/>
          <w:color w:val="000000"/>
          <w:lang w:val="es-CR"/>
        </w:rPr>
        <w:t xml:space="preserve">Establecer alianzas público-privadas más fuertes que hagan uso de “grandes datos” y nuevas tecnologías, como lo pretende hacer el nuevo Centro Global de Análisis de Datos sobre Migración en Berlín. </w:t>
      </w:r>
    </w:p>
    <w:p w:rsidR="000328BD" w:rsidRPr="000328BD" w:rsidRDefault="000328BD" w:rsidP="000328BD">
      <w:pPr>
        <w:pStyle w:val="ListParagraph"/>
        <w:autoSpaceDE w:val="0"/>
        <w:autoSpaceDN w:val="0"/>
        <w:adjustRightInd w:val="0"/>
        <w:ind w:left="1080"/>
        <w:jc w:val="both"/>
        <w:rPr>
          <w:rFonts w:asciiTheme="minorHAnsi" w:hAnsiTheme="minorHAnsi" w:cs="Times New Roman"/>
          <w:color w:val="000000"/>
          <w:lang w:val="es-CR"/>
        </w:rPr>
      </w:pPr>
    </w:p>
    <w:p w:rsidR="00636BA3" w:rsidRPr="00703FF2" w:rsidRDefault="00636BA3" w:rsidP="00703FF2">
      <w:pPr>
        <w:autoSpaceDE w:val="0"/>
        <w:autoSpaceDN w:val="0"/>
        <w:adjustRightInd w:val="0"/>
        <w:spacing w:line="240" w:lineRule="auto"/>
        <w:ind w:left="360"/>
        <w:jc w:val="both"/>
        <w:rPr>
          <w:rFonts w:cs="Times New Roman"/>
          <w:color w:val="000000"/>
          <w:lang w:val="es-CR"/>
        </w:rPr>
      </w:pPr>
      <w:r w:rsidRPr="00703FF2">
        <w:rPr>
          <w:rFonts w:cs="Times New Roman"/>
          <w:color w:val="000000"/>
          <w:lang w:val="es-CR"/>
        </w:rPr>
        <w:t>•</w:t>
      </w:r>
      <w:r w:rsidRPr="00703FF2">
        <w:rPr>
          <w:rFonts w:cs="Times New Roman"/>
          <w:color w:val="000000"/>
          <w:lang w:val="es-CR"/>
        </w:rPr>
        <w:tab/>
      </w:r>
      <w:r w:rsidR="00703FF2" w:rsidRPr="00703FF2">
        <w:rPr>
          <w:rFonts w:cs="Times New Roman"/>
          <w:b/>
          <w:color w:val="000000"/>
          <w:lang w:val="es-CR"/>
        </w:rPr>
        <w:t xml:space="preserve">Marco Operacional de la OIM en Situaciones de Crisis Migratoria </w:t>
      </w:r>
      <w:r w:rsidRPr="00703FF2">
        <w:rPr>
          <w:rFonts w:cs="Times New Roman"/>
          <w:b/>
          <w:color w:val="000000"/>
          <w:lang w:val="es-CR"/>
        </w:rPr>
        <w:t>(MCOF)</w:t>
      </w:r>
      <w:r w:rsidR="00703FF2" w:rsidRPr="00703FF2">
        <w:rPr>
          <w:rFonts w:cs="Times New Roman"/>
          <w:color w:val="000000"/>
          <w:lang w:val="es-CR"/>
        </w:rPr>
        <w:t xml:space="preserve"> e</w:t>
      </w:r>
      <w:r w:rsidRPr="00703FF2">
        <w:rPr>
          <w:rFonts w:cs="Times New Roman"/>
          <w:color w:val="000000"/>
          <w:lang w:val="es-CR"/>
        </w:rPr>
        <w:t xml:space="preserve">s </w:t>
      </w:r>
      <w:r w:rsidR="00703FF2" w:rsidRPr="00703FF2">
        <w:rPr>
          <w:rFonts w:cs="Times New Roman"/>
          <w:color w:val="000000"/>
          <w:lang w:val="es-CR"/>
        </w:rPr>
        <w:t xml:space="preserve">una herramienta operacional práctica </w:t>
      </w:r>
      <w:r w:rsidR="00703FF2">
        <w:rPr>
          <w:rFonts w:cs="Times New Roman"/>
          <w:color w:val="000000"/>
          <w:lang w:val="es-CR"/>
        </w:rPr>
        <w:t>para mejorar y sistematizar la forma en la que la OIM apoya a sus países miembro y asociados para prepararse mejor para y responder a crisis migratorias, durante la preparación para la crisis, la fase de emergencia y de recuperación post-crisis. Esta herramienta puede ser usada por los Estados para evaluar y determinar sus propios enfoques para responder a grandes movimientos de migrantes y crisis migratorias. Esta herramienta se basa en las actividades humanitarias de la OIM y en los servicios de gestión migratoria proveídos en 15 sectores de asistencia.</w:t>
      </w:r>
    </w:p>
    <w:p w:rsidR="004C18AD" w:rsidRPr="00703FF2" w:rsidRDefault="004C18AD" w:rsidP="004C18AD">
      <w:pPr>
        <w:pStyle w:val="NormalWeb"/>
        <w:numPr>
          <w:ilvl w:val="0"/>
          <w:numId w:val="5"/>
        </w:numPr>
        <w:shd w:val="clear" w:color="auto" w:fill="FFFFFF"/>
        <w:autoSpaceDE w:val="0"/>
        <w:autoSpaceDN w:val="0"/>
        <w:adjustRightInd w:val="0"/>
        <w:spacing w:before="0" w:after="0"/>
        <w:jc w:val="both"/>
        <w:rPr>
          <w:rFonts w:asciiTheme="minorHAnsi" w:hAnsiTheme="minorHAnsi"/>
          <w:lang w:val="es-CR"/>
        </w:rPr>
      </w:pPr>
      <w:r w:rsidRPr="00703FF2">
        <w:rPr>
          <w:rFonts w:asciiTheme="minorHAnsi" w:hAnsiTheme="minorHAnsi"/>
          <w:lang w:val="es-CR"/>
        </w:rPr>
        <w:t xml:space="preserve"> </w:t>
      </w:r>
      <w:r w:rsidR="00703FF2" w:rsidRPr="00703FF2">
        <w:rPr>
          <w:rFonts w:asciiTheme="minorHAnsi" w:hAnsiTheme="minorHAnsi"/>
          <w:b/>
          <w:sz w:val="28"/>
          <w:szCs w:val="28"/>
          <w:lang w:val="es-CR"/>
        </w:rPr>
        <w:t xml:space="preserve">Cooperación interestatal y entre los </w:t>
      </w:r>
      <w:r w:rsidR="00B60719" w:rsidRPr="00703FF2">
        <w:rPr>
          <w:rFonts w:asciiTheme="minorHAnsi" w:hAnsiTheme="minorHAnsi"/>
          <w:b/>
          <w:sz w:val="28"/>
          <w:szCs w:val="28"/>
          <w:lang w:val="es-CR"/>
        </w:rPr>
        <w:t>múltiples</w:t>
      </w:r>
      <w:r w:rsidR="00703FF2" w:rsidRPr="00703FF2">
        <w:rPr>
          <w:rFonts w:asciiTheme="minorHAnsi" w:hAnsiTheme="minorHAnsi"/>
          <w:b/>
          <w:sz w:val="28"/>
          <w:szCs w:val="28"/>
          <w:lang w:val="es-CR"/>
        </w:rPr>
        <w:t xml:space="preserve"> actores </w:t>
      </w:r>
    </w:p>
    <w:p w:rsidR="00703FF2" w:rsidRPr="00703FF2" w:rsidRDefault="00703FF2" w:rsidP="00703FF2">
      <w:pPr>
        <w:pStyle w:val="NormalWeb"/>
        <w:shd w:val="clear" w:color="auto" w:fill="FFFFFF"/>
        <w:autoSpaceDE w:val="0"/>
        <w:autoSpaceDN w:val="0"/>
        <w:adjustRightInd w:val="0"/>
        <w:spacing w:before="0" w:after="0"/>
        <w:ind w:left="360"/>
        <w:jc w:val="both"/>
        <w:rPr>
          <w:rFonts w:asciiTheme="minorHAnsi" w:hAnsiTheme="minorHAnsi"/>
          <w:lang w:val="es-CR"/>
        </w:rPr>
      </w:pPr>
    </w:p>
    <w:p w:rsidR="00703FF2" w:rsidRDefault="00703FF2" w:rsidP="004C18AD">
      <w:pPr>
        <w:pStyle w:val="NormalWeb"/>
        <w:shd w:val="clear" w:color="auto" w:fill="FFFFFF"/>
        <w:autoSpaceDE w:val="0"/>
        <w:autoSpaceDN w:val="0"/>
        <w:adjustRightInd w:val="0"/>
        <w:spacing w:before="0" w:after="0"/>
        <w:jc w:val="both"/>
        <w:rPr>
          <w:rFonts w:asciiTheme="minorHAnsi" w:hAnsiTheme="minorHAnsi"/>
          <w:sz w:val="22"/>
          <w:szCs w:val="22"/>
          <w:lang w:val="es-CR"/>
        </w:rPr>
      </w:pPr>
      <w:r w:rsidRPr="00703FF2">
        <w:rPr>
          <w:rFonts w:asciiTheme="minorHAnsi" w:hAnsiTheme="minorHAnsi"/>
          <w:sz w:val="22"/>
          <w:szCs w:val="22"/>
          <w:lang w:val="es-CR"/>
        </w:rPr>
        <w:t xml:space="preserve">Por naturaleza la migración requiere la cooperación internacional. </w:t>
      </w:r>
      <w:r>
        <w:rPr>
          <w:rFonts w:asciiTheme="minorHAnsi" w:hAnsiTheme="minorHAnsi"/>
          <w:sz w:val="22"/>
          <w:szCs w:val="22"/>
          <w:lang w:val="es-CR"/>
        </w:rPr>
        <w:t xml:space="preserve">También requiere el involucramiento de múltiples actores – países de origen, tránsito y destino de migrantes; organizaciones internacionales y de la sociedad civil; empleadores del sector privado, reclutadores y proveedores de servicios; socios del sector social; los migrantes propiamente y sus organizaciones. </w:t>
      </w:r>
      <w:r w:rsidR="005C78A3">
        <w:rPr>
          <w:rFonts w:asciiTheme="minorHAnsi" w:hAnsiTheme="minorHAnsi"/>
          <w:sz w:val="22"/>
          <w:szCs w:val="22"/>
          <w:lang w:val="es-CR"/>
        </w:rPr>
        <w:t>Importantes avances han sido logrados en términos de cooperación bilateral, regional y global en el ámbito migratorio y éstos requieren ser reforzados y desarrollados:</w:t>
      </w:r>
    </w:p>
    <w:p w:rsidR="002B1532" w:rsidRDefault="002B1532" w:rsidP="004C18AD">
      <w:pPr>
        <w:pStyle w:val="NormalWeb"/>
        <w:shd w:val="clear" w:color="auto" w:fill="FFFFFF"/>
        <w:autoSpaceDE w:val="0"/>
        <w:autoSpaceDN w:val="0"/>
        <w:adjustRightInd w:val="0"/>
        <w:spacing w:before="0" w:after="0"/>
        <w:jc w:val="both"/>
        <w:rPr>
          <w:rFonts w:asciiTheme="minorHAnsi" w:hAnsiTheme="minorHAnsi"/>
          <w:sz w:val="22"/>
          <w:szCs w:val="22"/>
        </w:rPr>
      </w:pPr>
    </w:p>
    <w:p w:rsidR="005C78A3" w:rsidRPr="005C78A3" w:rsidRDefault="00B60719" w:rsidP="002B1532">
      <w:pPr>
        <w:pStyle w:val="NormalWeb"/>
        <w:numPr>
          <w:ilvl w:val="0"/>
          <w:numId w:val="10"/>
        </w:numPr>
        <w:shd w:val="clear" w:color="auto" w:fill="FFFFFF"/>
        <w:autoSpaceDE w:val="0"/>
        <w:autoSpaceDN w:val="0"/>
        <w:adjustRightInd w:val="0"/>
        <w:spacing w:before="0" w:after="0"/>
        <w:jc w:val="both"/>
        <w:rPr>
          <w:rFonts w:asciiTheme="minorHAnsi" w:hAnsiTheme="minorHAnsi"/>
          <w:sz w:val="22"/>
          <w:szCs w:val="22"/>
          <w:lang w:val="es-CR"/>
        </w:rPr>
      </w:pPr>
      <w:r w:rsidRPr="00B60719">
        <w:rPr>
          <w:rFonts w:asciiTheme="minorHAnsi" w:hAnsiTheme="minorHAnsi"/>
          <w:b/>
          <w:sz w:val="22"/>
          <w:szCs w:val="22"/>
          <w:lang w:val="es-CR"/>
        </w:rPr>
        <w:t>Realizando e</w:t>
      </w:r>
      <w:r w:rsidR="005C78A3" w:rsidRPr="005C78A3">
        <w:rPr>
          <w:rFonts w:asciiTheme="minorHAnsi" w:hAnsiTheme="minorHAnsi"/>
          <w:b/>
          <w:sz w:val="22"/>
          <w:szCs w:val="22"/>
          <w:lang w:val="es-CR"/>
        </w:rPr>
        <w:t>sfuerzos de integración bilateral y regional a nivel laboral y económico</w:t>
      </w:r>
      <w:r w:rsidR="005C78A3">
        <w:rPr>
          <w:rFonts w:asciiTheme="minorHAnsi" w:hAnsiTheme="minorHAnsi"/>
          <w:b/>
          <w:sz w:val="22"/>
          <w:szCs w:val="22"/>
          <w:lang w:val="es-CR"/>
        </w:rPr>
        <w:t xml:space="preserve">, </w:t>
      </w:r>
      <w:r w:rsidR="005C78A3">
        <w:rPr>
          <w:rFonts w:asciiTheme="minorHAnsi" w:hAnsiTheme="minorHAnsi"/>
          <w:sz w:val="22"/>
          <w:szCs w:val="22"/>
          <w:lang w:val="es-CR"/>
        </w:rPr>
        <w:t xml:space="preserve">incluso mediante comunidades económicas regionales, facilitando </w:t>
      </w:r>
      <w:r w:rsidR="00B66D1A">
        <w:rPr>
          <w:rFonts w:asciiTheme="minorHAnsi" w:hAnsiTheme="minorHAnsi"/>
          <w:sz w:val="22"/>
          <w:szCs w:val="22"/>
          <w:lang w:val="es-CR"/>
        </w:rPr>
        <w:t>la migración planificada y bien manejada y reconociendo la necesidad de que sea profundizada y fortalecida.</w:t>
      </w:r>
    </w:p>
    <w:p w:rsidR="002B1532" w:rsidRPr="00B66D1A" w:rsidRDefault="00B60719" w:rsidP="002B1532">
      <w:pPr>
        <w:pStyle w:val="NormalWeb"/>
        <w:numPr>
          <w:ilvl w:val="0"/>
          <w:numId w:val="10"/>
        </w:numPr>
        <w:shd w:val="clear" w:color="auto" w:fill="FFFFFF"/>
        <w:autoSpaceDE w:val="0"/>
        <w:autoSpaceDN w:val="0"/>
        <w:adjustRightInd w:val="0"/>
        <w:spacing w:before="0" w:after="0"/>
        <w:jc w:val="both"/>
        <w:rPr>
          <w:rFonts w:asciiTheme="minorHAnsi" w:hAnsiTheme="minorHAnsi"/>
          <w:sz w:val="22"/>
          <w:szCs w:val="22"/>
          <w:lang w:val="es-CR"/>
        </w:rPr>
      </w:pPr>
      <w:r>
        <w:rPr>
          <w:rFonts w:asciiTheme="minorHAnsi" w:hAnsiTheme="minorHAnsi"/>
          <w:b/>
          <w:sz w:val="22"/>
          <w:szCs w:val="22"/>
          <w:lang w:val="es-CR"/>
        </w:rPr>
        <w:t xml:space="preserve">Aprovechando los </w:t>
      </w:r>
      <w:r w:rsidR="00B66D1A" w:rsidRPr="00B66D1A">
        <w:rPr>
          <w:rFonts w:asciiTheme="minorHAnsi" w:hAnsiTheme="minorHAnsi"/>
          <w:b/>
          <w:sz w:val="22"/>
          <w:szCs w:val="22"/>
          <w:lang w:val="es-CR"/>
        </w:rPr>
        <w:t>Procesos Regionales de Consulta sobre Migración</w:t>
      </w:r>
      <w:r w:rsidR="002B1532" w:rsidRPr="00B66D1A">
        <w:rPr>
          <w:rFonts w:asciiTheme="minorHAnsi" w:hAnsiTheme="minorHAnsi"/>
          <w:b/>
          <w:sz w:val="22"/>
          <w:szCs w:val="22"/>
          <w:lang w:val="es-CR"/>
        </w:rPr>
        <w:t xml:space="preserve"> (</w:t>
      </w:r>
      <w:proofErr w:type="spellStart"/>
      <w:r w:rsidR="002B1532" w:rsidRPr="00B66D1A">
        <w:rPr>
          <w:rFonts w:asciiTheme="minorHAnsi" w:hAnsiTheme="minorHAnsi"/>
          <w:b/>
          <w:sz w:val="22"/>
          <w:szCs w:val="22"/>
          <w:lang w:val="es-CR"/>
        </w:rPr>
        <w:t>RCPs</w:t>
      </w:r>
      <w:proofErr w:type="spellEnd"/>
      <w:r w:rsidR="00B66D1A" w:rsidRPr="00B66D1A">
        <w:rPr>
          <w:rFonts w:asciiTheme="minorHAnsi" w:hAnsiTheme="minorHAnsi"/>
          <w:b/>
          <w:sz w:val="22"/>
          <w:szCs w:val="22"/>
          <w:lang w:val="es-CR"/>
        </w:rPr>
        <w:t>, por sus siglas en ingl</w:t>
      </w:r>
      <w:r w:rsidR="00B66D1A">
        <w:rPr>
          <w:rFonts w:asciiTheme="minorHAnsi" w:hAnsiTheme="minorHAnsi"/>
          <w:b/>
          <w:sz w:val="22"/>
          <w:szCs w:val="22"/>
          <w:lang w:val="es-CR"/>
        </w:rPr>
        <w:t>és</w:t>
      </w:r>
      <w:r w:rsidR="002B1532" w:rsidRPr="00B66D1A">
        <w:rPr>
          <w:rFonts w:asciiTheme="minorHAnsi" w:hAnsiTheme="minorHAnsi"/>
          <w:b/>
          <w:sz w:val="22"/>
          <w:szCs w:val="22"/>
          <w:lang w:val="es-CR"/>
        </w:rPr>
        <w:t xml:space="preserve">) </w:t>
      </w:r>
      <w:r w:rsidR="00B66D1A">
        <w:rPr>
          <w:rFonts w:asciiTheme="minorHAnsi" w:hAnsiTheme="minorHAnsi"/>
          <w:b/>
          <w:sz w:val="22"/>
          <w:szCs w:val="22"/>
          <w:lang w:val="es-CR"/>
        </w:rPr>
        <w:t>y foros regionales</w:t>
      </w:r>
      <w:r w:rsidR="002B1532" w:rsidRPr="00B66D1A">
        <w:rPr>
          <w:rFonts w:asciiTheme="minorHAnsi" w:hAnsiTheme="minorHAnsi"/>
          <w:b/>
          <w:sz w:val="22"/>
          <w:szCs w:val="22"/>
          <w:lang w:val="es-CR"/>
        </w:rPr>
        <w:t xml:space="preserve"> </w:t>
      </w:r>
      <w:r w:rsidR="00B66D1A">
        <w:rPr>
          <w:rFonts w:asciiTheme="minorHAnsi" w:hAnsiTheme="minorHAnsi"/>
          <w:sz w:val="22"/>
          <w:szCs w:val="22"/>
          <w:lang w:val="es-CR"/>
        </w:rPr>
        <w:t>fomentan el diálogo y la cooperación crítica sobre un amplio abanico de desafíos migratorios y aseguran su fortalecimiento.</w:t>
      </w:r>
    </w:p>
    <w:p w:rsidR="00B66D1A" w:rsidRPr="00B66D1A" w:rsidRDefault="00B60719" w:rsidP="004C18AD">
      <w:pPr>
        <w:pStyle w:val="NormalWeb"/>
        <w:numPr>
          <w:ilvl w:val="0"/>
          <w:numId w:val="10"/>
        </w:numPr>
        <w:shd w:val="clear" w:color="auto" w:fill="FFFFFF"/>
        <w:autoSpaceDE w:val="0"/>
        <w:autoSpaceDN w:val="0"/>
        <w:adjustRightInd w:val="0"/>
        <w:spacing w:before="0" w:after="0"/>
        <w:jc w:val="both"/>
        <w:rPr>
          <w:rFonts w:asciiTheme="minorHAnsi" w:hAnsiTheme="minorHAnsi"/>
          <w:lang w:val="es-CR"/>
        </w:rPr>
      </w:pPr>
      <w:r>
        <w:rPr>
          <w:rFonts w:asciiTheme="minorHAnsi" w:hAnsiTheme="minorHAnsi"/>
          <w:b/>
          <w:sz w:val="22"/>
          <w:szCs w:val="22"/>
          <w:lang w:val="es-CR"/>
        </w:rPr>
        <w:t>Desarrollando un d</w:t>
      </w:r>
      <w:r w:rsidR="00B66D1A" w:rsidRPr="00B66D1A">
        <w:rPr>
          <w:rFonts w:asciiTheme="minorHAnsi" w:hAnsiTheme="minorHAnsi"/>
          <w:b/>
          <w:sz w:val="22"/>
          <w:szCs w:val="22"/>
          <w:lang w:val="es-CR"/>
        </w:rPr>
        <w:t>iálogo migratorio global</w:t>
      </w:r>
      <w:r w:rsidR="00DA08BF" w:rsidRPr="00B66D1A">
        <w:rPr>
          <w:rFonts w:asciiTheme="minorHAnsi" w:hAnsiTheme="minorHAnsi"/>
          <w:b/>
          <w:sz w:val="22"/>
          <w:szCs w:val="22"/>
          <w:lang w:val="es-CR"/>
        </w:rPr>
        <w:t xml:space="preserve"> </w:t>
      </w:r>
      <w:r w:rsidR="00B66D1A" w:rsidRPr="00B66D1A">
        <w:rPr>
          <w:rFonts w:asciiTheme="minorHAnsi" w:hAnsiTheme="minorHAnsi"/>
          <w:sz w:val="22"/>
          <w:szCs w:val="22"/>
          <w:lang w:val="es-CR"/>
        </w:rPr>
        <w:t xml:space="preserve">mediante el Foro global sobre migración y desarrollo, </w:t>
      </w:r>
      <w:r w:rsidR="00B66D1A">
        <w:rPr>
          <w:rFonts w:asciiTheme="minorHAnsi" w:hAnsiTheme="minorHAnsi"/>
          <w:sz w:val="22"/>
          <w:szCs w:val="22"/>
          <w:lang w:val="es-CR"/>
        </w:rPr>
        <w:t>el Diálogo internacional sobre la migración de la OIM y el Diálogo de alto nivel sobre migración y desarrollo de la Asamblea General, plataformas que integran partes importantes de la arquitectura de gobernanza migratoria y que deben ser fortalecidos.</w:t>
      </w:r>
    </w:p>
    <w:p w:rsidR="004C18AD" w:rsidRPr="001C2585" w:rsidRDefault="00B66D1A" w:rsidP="001C2585">
      <w:pPr>
        <w:pStyle w:val="NormalWeb"/>
        <w:numPr>
          <w:ilvl w:val="0"/>
          <w:numId w:val="10"/>
        </w:numPr>
        <w:shd w:val="clear" w:color="auto" w:fill="FFFFFF"/>
        <w:autoSpaceDE w:val="0"/>
        <w:autoSpaceDN w:val="0"/>
        <w:adjustRightInd w:val="0"/>
        <w:spacing w:before="0" w:after="0"/>
        <w:jc w:val="both"/>
        <w:rPr>
          <w:rFonts w:asciiTheme="minorHAnsi" w:hAnsiTheme="minorHAnsi"/>
          <w:sz w:val="22"/>
          <w:szCs w:val="22"/>
          <w:lang w:val="es-CR"/>
        </w:rPr>
      </w:pPr>
      <w:r w:rsidRPr="00B66D1A">
        <w:rPr>
          <w:rFonts w:asciiTheme="minorHAnsi" w:hAnsiTheme="minorHAnsi"/>
          <w:b/>
          <w:sz w:val="22"/>
          <w:szCs w:val="22"/>
          <w:lang w:val="es-CR"/>
        </w:rPr>
        <w:t>Los países miembros deberían acoger</w:t>
      </w:r>
      <w:r w:rsidRPr="00B66D1A">
        <w:rPr>
          <w:rFonts w:asciiTheme="minorHAnsi" w:hAnsiTheme="minorHAnsi"/>
          <w:sz w:val="22"/>
          <w:szCs w:val="22"/>
          <w:lang w:val="es-CR"/>
        </w:rPr>
        <w:t xml:space="preserve"> los</w:t>
      </w:r>
      <w:r>
        <w:rPr>
          <w:rFonts w:asciiTheme="minorHAnsi" w:hAnsiTheme="minorHAnsi"/>
          <w:sz w:val="22"/>
          <w:szCs w:val="22"/>
          <w:lang w:val="es-CR"/>
        </w:rPr>
        <w:t xml:space="preserve"> principios, lineamientos y prácticas desarrollados por la </w:t>
      </w:r>
      <w:r>
        <w:rPr>
          <w:rFonts w:asciiTheme="minorHAnsi" w:hAnsiTheme="minorHAnsi"/>
          <w:b/>
          <w:sz w:val="22"/>
          <w:szCs w:val="22"/>
          <w:lang w:val="es-CR"/>
        </w:rPr>
        <w:t xml:space="preserve">Iniciativa para migrantes en países en crisis </w:t>
      </w:r>
      <w:r w:rsidRPr="00B66D1A">
        <w:rPr>
          <w:rFonts w:asciiTheme="minorHAnsi" w:hAnsiTheme="minorHAnsi"/>
          <w:b/>
          <w:sz w:val="22"/>
          <w:szCs w:val="22"/>
          <w:lang w:val="es-CR"/>
        </w:rPr>
        <w:t>(MICIC</w:t>
      </w:r>
      <w:r>
        <w:rPr>
          <w:rFonts w:asciiTheme="minorHAnsi" w:hAnsiTheme="minorHAnsi"/>
          <w:b/>
          <w:sz w:val="22"/>
          <w:szCs w:val="22"/>
          <w:lang w:val="es-CR"/>
        </w:rPr>
        <w:t>, por sus siglas en inglés)</w:t>
      </w:r>
      <w:r>
        <w:rPr>
          <w:rFonts w:asciiTheme="minorHAnsi" w:hAnsiTheme="minorHAnsi"/>
          <w:sz w:val="22"/>
          <w:szCs w:val="22"/>
          <w:lang w:val="es-CR"/>
        </w:rPr>
        <w:t xml:space="preserve">, la cual tiene es liderada por gobiernos, es inclusiva, multisectorial y para la cual la OIM sirve como Secretaría y que busca proteger y asistir a los migrantes atrapados en países que experimentan desastres naturales o conflictos. </w:t>
      </w:r>
      <w:r w:rsidR="001C2585" w:rsidRPr="001C2585">
        <w:rPr>
          <w:rFonts w:asciiTheme="minorHAnsi" w:hAnsiTheme="minorHAnsi"/>
          <w:sz w:val="22"/>
          <w:szCs w:val="22"/>
          <w:lang w:val="es-CR"/>
        </w:rPr>
        <w:t xml:space="preserve">En la misma línea, acoger la </w:t>
      </w:r>
      <w:r w:rsidR="001C2585" w:rsidRPr="001C2585">
        <w:rPr>
          <w:rFonts w:asciiTheme="minorHAnsi" w:hAnsiTheme="minorHAnsi"/>
          <w:b/>
          <w:sz w:val="22"/>
          <w:szCs w:val="22"/>
          <w:lang w:val="es-CR"/>
        </w:rPr>
        <w:t xml:space="preserve">Agenda de protección de la Iniciativa </w:t>
      </w:r>
      <w:proofErr w:type="spellStart"/>
      <w:r w:rsidR="001C2585" w:rsidRPr="001C2585">
        <w:rPr>
          <w:rFonts w:asciiTheme="minorHAnsi" w:hAnsiTheme="minorHAnsi"/>
          <w:b/>
          <w:sz w:val="22"/>
          <w:szCs w:val="22"/>
          <w:lang w:val="es-CR"/>
        </w:rPr>
        <w:t>N</w:t>
      </w:r>
      <w:r w:rsidR="004C18AD" w:rsidRPr="001C2585">
        <w:rPr>
          <w:rFonts w:asciiTheme="minorHAnsi" w:hAnsiTheme="minorHAnsi"/>
          <w:b/>
          <w:sz w:val="22"/>
          <w:szCs w:val="22"/>
          <w:lang w:val="es-CR"/>
        </w:rPr>
        <w:t>ansen</w:t>
      </w:r>
      <w:proofErr w:type="spellEnd"/>
      <w:r w:rsidR="004C18AD" w:rsidRPr="001C2585">
        <w:rPr>
          <w:rFonts w:asciiTheme="minorHAnsi" w:hAnsiTheme="minorHAnsi"/>
          <w:b/>
          <w:sz w:val="22"/>
          <w:szCs w:val="22"/>
          <w:lang w:val="es-CR"/>
        </w:rPr>
        <w:t xml:space="preserve"> </w:t>
      </w:r>
      <w:r w:rsidR="001C2585">
        <w:rPr>
          <w:rFonts w:asciiTheme="minorHAnsi" w:hAnsiTheme="minorHAnsi"/>
          <w:sz w:val="22"/>
          <w:szCs w:val="22"/>
          <w:lang w:val="es-CR"/>
        </w:rPr>
        <w:t xml:space="preserve">que busca responder a los movimientos transfronterizos que son consecuencia de desastres naturales y del cambio climático. Estas iniciativas definen medidas para los Estados y </w:t>
      </w:r>
      <w:r w:rsidR="001C2585">
        <w:rPr>
          <w:rFonts w:asciiTheme="minorHAnsi" w:hAnsiTheme="minorHAnsi"/>
          <w:sz w:val="22"/>
          <w:szCs w:val="22"/>
          <w:lang w:val="es-CR"/>
        </w:rPr>
        <w:lastRenderedPageBreak/>
        <w:t>otros actores que pueden adoptar para mejorar la forma en que brindan apoyo y asistencia a los migrantes</w:t>
      </w:r>
      <w:r w:rsidR="004C18AD" w:rsidRPr="001C2585">
        <w:rPr>
          <w:rFonts w:asciiTheme="minorHAnsi" w:hAnsiTheme="minorHAnsi"/>
          <w:sz w:val="22"/>
          <w:szCs w:val="22"/>
          <w:lang w:val="es-CR"/>
        </w:rPr>
        <w:t xml:space="preserve">.   </w:t>
      </w:r>
    </w:p>
    <w:p w:rsidR="001C2585" w:rsidRPr="001C2585" w:rsidRDefault="004C18AD" w:rsidP="00E05951">
      <w:pPr>
        <w:pStyle w:val="NormalWeb"/>
        <w:shd w:val="clear" w:color="auto" w:fill="FFFFFF"/>
        <w:autoSpaceDE w:val="0"/>
        <w:autoSpaceDN w:val="0"/>
        <w:adjustRightInd w:val="0"/>
        <w:spacing w:before="0" w:after="0"/>
        <w:ind w:left="720" w:hanging="360"/>
        <w:jc w:val="both"/>
        <w:rPr>
          <w:rFonts w:asciiTheme="minorHAnsi" w:hAnsiTheme="minorHAnsi"/>
          <w:sz w:val="22"/>
          <w:szCs w:val="22"/>
          <w:lang w:val="es-CR"/>
        </w:rPr>
      </w:pPr>
      <w:r w:rsidRPr="001C2585">
        <w:rPr>
          <w:rFonts w:asciiTheme="minorHAnsi" w:hAnsiTheme="minorHAnsi"/>
          <w:lang w:val="es-CR"/>
        </w:rPr>
        <w:t>•</w:t>
      </w:r>
      <w:r w:rsidRPr="001C2585">
        <w:rPr>
          <w:rFonts w:asciiTheme="minorHAnsi" w:hAnsiTheme="minorHAnsi"/>
          <w:lang w:val="es-CR"/>
        </w:rPr>
        <w:tab/>
      </w:r>
      <w:r w:rsidRPr="001C2585">
        <w:rPr>
          <w:rFonts w:asciiTheme="minorHAnsi" w:hAnsiTheme="minorHAnsi"/>
          <w:sz w:val="22"/>
          <w:szCs w:val="22"/>
          <w:lang w:val="es-CR"/>
        </w:rPr>
        <w:t>B</w:t>
      </w:r>
      <w:r w:rsidR="001C2585" w:rsidRPr="001C2585">
        <w:rPr>
          <w:rFonts w:asciiTheme="minorHAnsi" w:hAnsiTheme="minorHAnsi"/>
          <w:sz w:val="22"/>
          <w:szCs w:val="22"/>
          <w:lang w:val="es-CR"/>
        </w:rPr>
        <w:t>asándose en éstos enfoques de largo plazo podr</w:t>
      </w:r>
      <w:r w:rsidR="001C2585">
        <w:rPr>
          <w:rFonts w:asciiTheme="minorHAnsi" w:hAnsiTheme="minorHAnsi"/>
          <w:sz w:val="22"/>
          <w:szCs w:val="22"/>
          <w:lang w:val="es-CR"/>
        </w:rPr>
        <w:t xml:space="preserve">ía incluirse también </w:t>
      </w:r>
      <w:r w:rsidR="001C2585">
        <w:rPr>
          <w:rFonts w:asciiTheme="minorHAnsi" w:hAnsiTheme="minorHAnsi"/>
          <w:b/>
          <w:sz w:val="22"/>
          <w:szCs w:val="22"/>
          <w:lang w:val="es-CR"/>
        </w:rPr>
        <w:t xml:space="preserve">el lanzamiento de un proceso para desarrollar lineamientos para apoyar y asistir a migrantes vulnerables en un más amplio espectro de circunstancias, </w:t>
      </w:r>
      <w:r w:rsidR="001C2585">
        <w:rPr>
          <w:rFonts w:asciiTheme="minorHAnsi" w:hAnsiTheme="minorHAnsi"/>
          <w:sz w:val="22"/>
          <w:szCs w:val="22"/>
          <w:lang w:val="es-CR"/>
        </w:rPr>
        <w:t>usando un proceso liderado por los Estados, inclusivo y consultativo que podría culminar en la adopción de dichos lineamientos durante el siguiente Diálogo de alto nivel sobre Migración y Desarrollo, en el marco de la Asamblea General de la ONU, (que tendrá lugar a más tardar en 2019) o bien, en otro foro relevante.</w:t>
      </w:r>
    </w:p>
    <w:p w:rsidR="00DC38CA" w:rsidRPr="00E05951" w:rsidRDefault="00DC38CA" w:rsidP="00E05951">
      <w:pPr>
        <w:pStyle w:val="NormalWeb"/>
        <w:shd w:val="clear" w:color="auto" w:fill="FFFFFF"/>
        <w:autoSpaceDE w:val="0"/>
        <w:autoSpaceDN w:val="0"/>
        <w:adjustRightInd w:val="0"/>
        <w:spacing w:before="0" w:after="0"/>
        <w:ind w:left="720" w:hanging="360"/>
        <w:jc w:val="both"/>
        <w:rPr>
          <w:rFonts w:asciiTheme="minorHAnsi" w:hAnsiTheme="minorHAnsi"/>
          <w:sz w:val="22"/>
          <w:szCs w:val="22"/>
        </w:rPr>
      </w:pPr>
    </w:p>
    <w:p w:rsidR="001C2585" w:rsidRPr="001C2585" w:rsidRDefault="001C2585" w:rsidP="00DC6A0A">
      <w:pPr>
        <w:spacing w:after="0" w:line="240" w:lineRule="auto"/>
        <w:contextualSpacing/>
        <w:jc w:val="both"/>
        <w:rPr>
          <w:rFonts w:cs="Calibri"/>
          <w:lang w:val="es-CR"/>
        </w:rPr>
      </w:pPr>
      <w:r w:rsidRPr="001C2585">
        <w:rPr>
          <w:rFonts w:cs="Calibri"/>
          <w:lang w:val="es-CR"/>
        </w:rPr>
        <w:t xml:space="preserve">Ha habido importantes progresos durante los </w:t>
      </w:r>
      <w:r>
        <w:rPr>
          <w:rFonts w:cs="Calibri"/>
          <w:lang w:val="es-CR"/>
        </w:rPr>
        <w:t xml:space="preserve">últimos años en el reconocimiento de la migración y de los migrantes, sus necesidades, derechos y capacidades, lo cual ha tenido lugar en procesos multilaterales y en marcos que incluyen el </w:t>
      </w:r>
      <w:r w:rsidRPr="001C2585">
        <w:rPr>
          <w:rFonts w:cs="Calibri"/>
          <w:lang w:val="es-CR"/>
        </w:rPr>
        <w:t>Marco de Sendai para la Re</w:t>
      </w:r>
      <w:r>
        <w:rPr>
          <w:rFonts w:cs="Calibri"/>
          <w:lang w:val="es-CR"/>
        </w:rPr>
        <w:t xml:space="preserve">ducción del Riesgo de Desastres, la </w:t>
      </w:r>
      <w:r w:rsidRPr="001C2585">
        <w:rPr>
          <w:rFonts w:cs="Calibri"/>
          <w:lang w:val="es-CR"/>
        </w:rPr>
        <w:t>Convención Marco de las Naciones Unidas so</w:t>
      </w:r>
      <w:r>
        <w:rPr>
          <w:rFonts w:cs="Calibri"/>
          <w:lang w:val="es-CR"/>
        </w:rPr>
        <w:t>bre el Cambio Climático y la Cumbre Mundial Humanitaria. Al adoptar la Agenda de Desarrollo Sostenible 2030, los países miembro de Naciones Unidas</w:t>
      </w:r>
      <w:r w:rsidR="00D92859">
        <w:rPr>
          <w:rFonts w:cs="Calibri"/>
          <w:lang w:val="es-CR"/>
        </w:rPr>
        <w:t xml:space="preserve"> han acordado que los Estados deben trabajar para facilitar una migración segura, ordenada y regular, reconociendo que, si la migración es bien gobernada, beneficia los migrantes y a la sociedad. Es tiempo de trabajar juntos para hacer realidad estos compromisos.</w:t>
      </w:r>
    </w:p>
    <w:p w:rsidR="00A830EB" w:rsidRPr="00DC6A0A" w:rsidRDefault="00A830EB" w:rsidP="00DC6A0A">
      <w:pPr>
        <w:autoSpaceDE w:val="0"/>
        <w:autoSpaceDN w:val="0"/>
        <w:adjustRightInd w:val="0"/>
        <w:spacing w:after="0" w:line="240" w:lineRule="auto"/>
        <w:jc w:val="both"/>
        <w:rPr>
          <w:bCs/>
        </w:rPr>
      </w:pPr>
    </w:p>
    <w:p w:rsidR="00605CB6" w:rsidRPr="00DC6A0A" w:rsidRDefault="0028216A" w:rsidP="005C78A3">
      <w:pPr>
        <w:spacing w:after="0" w:line="240" w:lineRule="auto"/>
        <w:ind w:left="7655"/>
        <w:rPr>
          <w:i/>
        </w:rPr>
      </w:pPr>
      <w:r>
        <w:rPr>
          <w:i/>
        </w:rPr>
        <w:t xml:space="preserve">9 </w:t>
      </w:r>
      <w:r w:rsidR="005C78A3">
        <w:rPr>
          <w:i/>
        </w:rPr>
        <w:t>de mayo de</w:t>
      </w:r>
      <w:r w:rsidR="00BE14DA">
        <w:rPr>
          <w:i/>
        </w:rPr>
        <w:t xml:space="preserve"> </w:t>
      </w:r>
      <w:r w:rsidR="00B96DF7" w:rsidRPr="00DC6A0A">
        <w:rPr>
          <w:i/>
        </w:rPr>
        <w:t>2016</w:t>
      </w:r>
    </w:p>
    <w:sectPr w:rsidR="00605CB6" w:rsidRPr="00DC6A0A" w:rsidSect="00F36D37">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50" w:rsidRDefault="000E7450" w:rsidP="00A830EB">
      <w:pPr>
        <w:spacing w:after="0" w:line="240" w:lineRule="auto"/>
      </w:pPr>
      <w:r>
        <w:separator/>
      </w:r>
    </w:p>
  </w:endnote>
  <w:endnote w:type="continuationSeparator" w:id="0">
    <w:p w:rsidR="000E7450" w:rsidRDefault="000E7450" w:rsidP="00A8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37" w:rsidRPr="00FF5875" w:rsidRDefault="00F36D37">
    <w:pPr>
      <w:pStyle w:val="Footer"/>
      <w:pBdr>
        <w:top w:val="thinThickSmallGap" w:sz="24" w:space="1" w:color="622423" w:themeColor="accent2" w:themeShade="7F"/>
      </w:pBdr>
      <w:rPr>
        <w:rFonts w:eastAsiaTheme="majorEastAsia" w:cstheme="majorBidi"/>
        <w:sz w:val="18"/>
      </w:rPr>
    </w:pPr>
    <w:r>
      <w:rPr>
        <w:rFonts w:eastAsiaTheme="majorEastAsia" w:cstheme="majorBidi"/>
        <w:sz w:val="18"/>
      </w:rPr>
      <w:t>March</w:t>
    </w:r>
    <w:r w:rsidRPr="00FF5875">
      <w:rPr>
        <w:rFonts w:eastAsiaTheme="majorEastAsia" w:cstheme="majorBidi"/>
        <w:sz w:val="18"/>
      </w:rPr>
      <w:t xml:space="preserve"> 2016</w:t>
    </w:r>
    <w:r w:rsidRPr="00FF5875">
      <w:rPr>
        <w:rFonts w:eastAsiaTheme="majorEastAsia" w:cstheme="majorBidi"/>
        <w:sz w:val="18"/>
      </w:rPr>
      <w:ptab w:relativeTo="margin" w:alignment="right" w:leader="none"/>
    </w:r>
    <w:r w:rsidRPr="00FF5875">
      <w:rPr>
        <w:rFonts w:eastAsiaTheme="majorEastAsia" w:cstheme="majorBidi"/>
        <w:sz w:val="18"/>
      </w:rPr>
      <w:t xml:space="preserve">Page </w:t>
    </w:r>
    <w:r w:rsidRPr="00FF5875">
      <w:rPr>
        <w:rFonts w:eastAsiaTheme="minorEastAsia"/>
        <w:sz w:val="18"/>
      </w:rPr>
      <w:fldChar w:fldCharType="begin"/>
    </w:r>
    <w:r w:rsidRPr="00FF5875">
      <w:rPr>
        <w:sz w:val="18"/>
      </w:rPr>
      <w:instrText xml:space="preserve"> PAGE   \* MERGEFORMAT </w:instrText>
    </w:r>
    <w:r w:rsidRPr="00FF5875">
      <w:rPr>
        <w:rFonts w:eastAsiaTheme="minorEastAsia"/>
        <w:sz w:val="18"/>
      </w:rPr>
      <w:fldChar w:fldCharType="separate"/>
    </w:r>
    <w:r w:rsidR="00B60719" w:rsidRPr="00B60719">
      <w:rPr>
        <w:rFonts w:eastAsiaTheme="majorEastAsia" w:cstheme="majorBidi"/>
        <w:noProof/>
        <w:sz w:val="18"/>
      </w:rPr>
      <w:t>2</w:t>
    </w:r>
    <w:r w:rsidRPr="00FF5875">
      <w:rPr>
        <w:rFonts w:eastAsiaTheme="majorEastAsia" w:cstheme="majorBidi"/>
        <w:noProof/>
        <w:sz w:val="18"/>
      </w:rPr>
      <w:fldChar w:fldCharType="end"/>
    </w:r>
  </w:p>
  <w:p w:rsidR="00F36D37" w:rsidRDefault="00F36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37" w:rsidRPr="00FF5875" w:rsidRDefault="000703DA">
    <w:pPr>
      <w:pStyle w:val="Footer"/>
      <w:pBdr>
        <w:top w:val="thinThickSmallGap" w:sz="24" w:space="1" w:color="622423" w:themeColor="accent2" w:themeShade="7F"/>
      </w:pBdr>
      <w:rPr>
        <w:rFonts w:eastAsiaTheme="majorEastAsia" w:cstheme="majorBidi"/>
      </w:rPr>
    </w:pPr>
    <w:proofErr w:type="spellStart"/>
    <w:r>
      <w:rPr>
        <w:rFonts w:eastAsiaTheme="majorEastAsia" w:cstheme="majorBidi"/>
        <w:sz w:val="18"/>
      </w:rPr>
      <w:t>Marzo</w:t>
    </w:r>
    <w:proofErr w:type="spellEnd"/>
    <w:r w:rsidR="00F36D37" w:rsidRPr="00FF5875">
      <w:rPr>
        <w:rFonts w:eastAsiaTheme="majorEastAsia" w:cstheme="majorBidi"/>
        <w:sz w:val="18"/>
      </w:rPr>
      <w:t xml:space="preserve"> 2016</w:t>
    </w:r>
    <w:r w:rsidR="00F36D37" w:rsidRPr="00FF5875">
      <w:rPr>
        <w:rFonts w:eastAsiaTheme="majorEastAsia" w:cstheme="majorBidi"/>
        <w:sz w:val="18"/>
      </w:rPr>
      <w:ptab w:relativeTo="margin" w:alignment="right" w:leader="none"/>
    </w:r>
    <w:proofErr w:type="spellStart"/>
    <w:r>
      <w:rPr>
        <w:rFonts w:eastAsiaTheme="majorEastAsia" w:cstheme="majorBidi"/>
        <w:sz w:val="18"/>
      </w:rPr>
      <w:t>Página</w:t>
    </w:r>
    <w:proofErr w:type="spellEnd"/>
    <w:r w:rsidR="00F36D37" w:rsidRPr="00FF5875">
      <w:rPr>
        <w:rFonts w:eastAsiaTheme="majorEastAsia" w:cstheme="majorBidi"/>
        <w:sz w:val="18"/>
      </w:rPr>
      <w:t xml:space="preserve"> </w:t>
    </w:r>
    <w:r w:rsidR="00F36D37" w:rsidRPr="00FF5875">
      <w:rPr>
        <w:rFonts w:eastAsiaTheme="minorEastAsia"/>
        <w:sz w:val="18"/>
      </w:rPr>
      <w:fldChar w:fldCharType="begin"/>
    </w:r>
    <w:r w:rsidR="00F36D37" w:rsidRPr="00FF5875">
      <w:rPr>
        <w:sz w:val="18"/>
      </w:rPr>
      <w:instrText xml:space="preserve"> PAGE   \* MERGEFORMAT </w:instrText>
    </w:r>
    <w:r w:rsidR="00F36D37" w:rsidRPr="00FF5875">
      <w:rPr>
        <w:rFonts w:eastAsiaTheme="minorEastAsia"/>
        <w:sz w:val="18"/>
      </w:rPr>
      <w:fldChar w:fldCharType="separate"/>
    </w:r>
    <w:r w:rsidR="00B60719" w:rsidRPr="00B60719">
      <w:rPr>
        <w:rFonts w:eastAsiaTheme="majorEastAsia" w:cstheme="majorBidi"/>
        <w:noProof/>
        <w:sz w:val="18"/>
      </w:rPr>
      <w:t>1</w:t>
    </w:r>
    <w:r w:rsidR="00F36D37" w:rsidRPr="00FF5875">
      <w:rPr>
        <w:rFonts w:eastAsiaTheme="majorEastAsia" w:cstheme="majorBidi"/>
        <w:noProof/>
        <w:sz w:val="18"/>
      </w:rPr>
      <w:fldChar w:fldCharType="end"/>
    </w:r>
  </w:p>
  <w:p w:rsidR="00F36D37" w:rsidRDefault="00F36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50" w:rsidRDefault="000E7450" w:rsidP="00A830EB">
      <w:pPr>
        <w:spacing w:after="0" w:line="240" w:lineRule="auto"/>
      </w:pPr>
      <w:r>
        <w:separator/>
      </w:r>
    </w:p>
  </w:footnote>
  <w:footnote w:type="continuationSeparator" w:id="0">
    <w:p w:rsidR="000E7450" w:rsidRDefault="000E7450" w:rsidP="00A830EB">
      <w:pPr>
        <w:spacing w:after="0" w:line="240" w:lineRule="auto"/>
      </w:pPr>
      <w:r>
        <w:continuationSeparator/>
      </w:r>
    </w:p>
  </w:footnote>
  <w:footnote w:id="1">
    <w:p w:rsidR="00F36D37" w:rsidRPr="000703DA" w:rsidRDefault="00F36D37" w:rsidP="000703DA">
      <w:pPr>
        <w:autoSpaceDE w:val="0"/>
        <w:autoSpaceDN w:val="0"/>
        <w:adjustRightInd w:val="0"/>
        <w:spacing w:after="0" w:line="240" w:lineRule="auto"/>
        <w:jc w:val="both"/>
        <w:rPr>
          <w:lang w:val="es-CR"/>
        </w:rPr>
      </w:pPr>
      <w:r>
        <w:rPr>
          <w:rStyle w:val="FootnoteReference"/>
        </w:rPr>
        <w:footnoteRef/>
      </w:r>
      <w:r w:rsidRPr="000703DA">
        <w:rPr>
          <w:lang w:val="es-CR"/>
        </w:rPr>
        <w:t xml:space="preserve"> </w:t>
      </w:r>
      <w:r w:rsidR="000703DA" w:rsidRPr="000703DA">
        <w:rPr>
          <w:rFonts w:ascii="Calibri" w:hAnsi="Calibri" w:cs="Calibri"/>
          <w:sz w:val="18"/>
          <w:szCs w:val="18"/>
          <w:lang w:val="es-CR"/>
        </w:rPr>
        <w:t>La OIM define a un migrante como cualquier persona que se desplaza o se ha desplazado a través de una frontera internacional o dentro de un país, fuera de su lugar habitual de residencia independientemente de: 1) su situación jurídica; 2) el carácter voluntario o involuntario del desplazamiento; 3) las causas del desplazamiento; o 4) la duración de su estancia.</w:t>
      </w:r>
    </w:p>
  </w:footnote>
  <w:footnote w:id="2">
    <w:p w:rsidR="00F36D37" w:rsidRPr="00CD3E9E" w:rsidRDefault="00F36D37" w:rsidP="00D7536D">
      <w:pPr>
        <w:pStyle w:val="FootnoteText"/>
        <w:rPr>
          <w:sz w:val="18"/>
          <w:szCs w:val="18"/>
        </w:rPr>
      </w:pPr>
      <w:r w:rsidRPr="00CD3E9E">
        <w:rPr>
          <w:rStyle w:val="FootnoteReference"/>
          <w:sz w:val="18"/>
          <w:szCs w:val="18"/>
        </w:rPr>
        <w:footnoteRef/>
      </w:r>
      <w:r w:rsidRPr="00CD3E9E">
        <w:rPr>
          <w:sz w:val="18"/>
          <w:szCs w:val="18"/>
        </w:rPr>
        <w:t xml:space="preserve"> http://iamamigrant.org/</w:t>
      </w:r>
    </w:p>
  </w:footnote>
  <w:footnote w:id="3">
    <w:p w:rsidR="000679FF" w:rsidRPr="003A7F6D" w:rsidRDefault="000679FF" w:rsidP="000679FF">
      <w:pPr>
        <w:pStyle w:val="FootnoteText"/>
      </w:pPr>
      <w:r>
        <w:rPr>
          <w:rStyle w:val="FootnoteReference"/>
        </w:rPr>
        <w:footnoteRef/>
      </w:r>
      <w:r>
        <w:t xml:space="preserve"> </w:t>
      </w:r>
      <w:r w:rsidRPr="003A7F6D">
        <w:t>https://governingbodies.iom.int/system/files/en/council/106/C-106-40-Migration-Governance-Framework.pdf</w:t>
      </w:r>
    </w:p>
  </w:footnote>
  <w:footnote w:id="4">
    <w:p w:rsidR="00F36D37" w:rsidRPr="00955AC6" w:rsidRDefault="00F36D37" w:rsidP="00187EA1">
      <w:pPr>
        <w:pStyle w:val="FootnoteText"/>
        <w:rPr>
          <w:sz w:val="18"/>
          <w:szCs w:val="18"/>
        </w:rPr>
      </w:pPr>
      <w:r w:rsidRPr="00955AC6">
        <w:rPr>
          <w:rStyle w:val="FootnoteReference"/>
          <w:sz w:val="18"/>
          <w:szCs w:val="18"/>
        </w:rPr>
        <w:footnoteRef/>
      </w:r>
      <w:r w:rsidRPr="00955AC6">
        <w:rPr>
          <w:sz w:val="18"/>
          <w:szCs w:val="18"/>
        </w:rPr>
        <w:t xml:space="preserve"> http://www.iom.int/mcof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37" w:rsidRDefault="00F36D37" w:rsidP="00F36D37">
    <w:pPr>
      <w:pStyle w:val="Header"/>
      <w:jc w:val="center"/>
    </w:pPr>
  </w:p>
  <w:p w:rsidR="00F36D37" w:rsidRDefault="00F36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37" w:rsidRDefault="00F36D37" w:rsidP="00F36D37">
    <w:pPr>
      <w:pStyle w:val="Header"/>
      <w:jc w:val="center"/>
    </w:pPr>
    <w:r>
      <w:rPr>
        <w:noProof/>
        <w:lang w:val="es-CR" w:eastAsia="es-CR"/>
      </w:rPr>
      <w:drawing>
        <wp:inline distT="0" distB="0" distL="0" distR="0" wp14:anchorId="43F8E0B2" wp14:editId="3DD0F3B1">
          <wp:extent cx="1570176" cy="90918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723" cy="9118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3BD"/>
    <w:multiLevelType w:val="hybridMultilevel"/>
    <w:tmpl w:val="4394DD26"/>
    <w:lvl w:ilvl="0" w:tplc="9522AE06">
      <w:start w:val="1"/>
      <w:numFmt w:val="bullet"/>
      <w:lvlText w:val=""/>
      <w:lvlJc w:val="left"/>
      <w:pPr>
        <w:ind w:left="720" w:hanging="360"/>
      </w:pPr>
      <w:rPr>
        <w:rFonts w:ascii="Symbol" w:hAnsi="Symbol" w:hint="default"/>
        <w:lang w:val="es-C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97B10"/>
    <w:multiLevelType w:val="hybridMultilevel"/>
    <w:tmpl w:val="E4180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637D48"/>
    <w:multiLevelType w:val="hybridMultilevel"/>
    <w:tmpl w:val="C22A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869FA"/>
    <w:multiLevelType w:val="hybridMultilevel"/>
    <w:tmpl w:val="567403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674087"/>
    <w:multiLevelType w:val="hybridMultilevel"/>
    <w:tmpl w:val="75187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C507D"/>
    <w:multiLevelType w:val="hybridMultilevel"/>
    <w:tmpl w:val="3A90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263FE"/>
    <w:multiLevelType w:val="hybridMultilevel"/>
    <w:tmpl w:val="B64ABF0A"/>
    <w:lvl w:ilvl="0" w:tplc="5D0E52A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200CAE"/>
    <w:multiLevelType w:val="hybridMultilevel"/>
    <w:tmpl w:val="591C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9224C8"/>
    <w:multiLevelType w:val="hybridMultilevel"/>
    <w:tmpl w:val="1098F6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851936"/>
    <w:multiLevelType w:val="hybridMultilevel"/>
    <w:tmpl w:val="FD463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E44A6D"/>
    <w:multiLevelType w:val="multilevel"/>
    <w:tmpl w:val="E49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C1C12"/>
    <w:multiLevelType w:val="hybridMultilevel"/>
    <w:tmpl w:val="4648A97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C40347"/>
    <w:multiLevelType w:val="hybridMultilevel"/>
    <w:tmpl w:val="C06EE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172AFF"/>
    <w:multiLevelType w:val="hybridMultilevel"/>
    <w:tmpl w:val="72D2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7D6DCC"/>
    <w:multiLevelType w:val="hybridMultilevel"/>
    <w:tmpl w:val="4572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806929"/>
    <w:multiLevelType w:val="hybridMultilevel"/>
    <w:tmpl w:val="2E2471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5"/>
  </w:num>
  <w:num w:numId="2">
    <w:abstractNumId w:val="4"/>
  </w:num>
  <w:num w:numId="3">
    <w:abstractNumId w:val="9"/>
  </w:num>
  <w:num w:numId="4">
    <w:abstractNumId w:val="3"/>
  </w:num>
  <w:num w:numId="5">
    <w:abstractNumId w:val="6"/>
  </w:num>
  <w:num w:numId="6">
    <w:abstractNumId w:val="0"/>
  </w:num>
  <w:num w:numId="7">
    <w:abstractNumId w:val="13"/>
  </w:num>
  <w:num w:numId="8">
    <w:abstractNumId w:val="5"/>
  </w:num>
  <w:num w:numId="9">
    <w:abstractNumId w:val="2"/>
  </w:num>
  <w:num w:numId="10">
    <w:abstractNumId w:val="14"/>
  </w:num>
  <w:num w:numId="11">
    <w:abstractNumId w:val="8"/>
  </w:num>
  <w:num w:numId="12">
    <w:abstractNumId w:val="10"/>
  </w:num>
  <w:num w:numId="13">
    <w:abstractNumId w:val="12"/>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EB"/>
    <w:rsid w:val="00023799"/>
    <w:rsid w:val="000328BD"/>
    <w:rsid w:val="00064C62"/>
    <w:rsid w:val="000679FF"/>
    <w:rsid w:val="000703DA"/>
    <w:rsid w:val="000929AB"/>
    <w:rsid w:val="000B7218"/>
    <w:rsid w:val="000C5B79"/>
    <w:rsid w:val="000D5523"/>
    <w:rsid w:val="000E7450"/>
    <w:rsid w:val="001506EC"/>
    <w:rsid w:val="00150818"/>
    <w:rsid w:val="00160BD9"/>
    <w:rsid w:val="0016117F"/>
    <w:rsid w:val="001637F2"/>
    <w:rsid w:val="00174D9F"/>
    <w:rsid w:val="00187EA1"/>
    <w:rsid w:val="001A380B"/>
    <w:rsid w:val="001C2585"/>
    <w:rsid w:val="001C5069"/>
    <w:rsid w:val="001E2C3A"/>
    <w:rsid w:val="001F39CA"/>
    <w:rsid w:val="002003E2"/>
    <w:rsid w:val="0020509A"/>
    <w:rsid w:val="00227C03"/>
    <w:rsid w:val="00231C41"/>
    <w:rsid w:val="00232F4B"/>
    <w:rsid w:val="00237A3F"/>
    <w:rsid w:val="0026459D"/>
    <w:rsid w:val="0028216A"/>
    <w:rsid w:val="00283DA0"/>
    <w:rsid w:val="002B1532"/>
    <w:rsid w:val="002B38AE"/>
    <w:rsid w:val="002C55C4"/>
    <w:rsid w:val="002D7F54"/>
    <w:rsid w:val="002E4162"/>
    <w:rsid w:val="00303537"/>
    <w:rsid w:val="00355831"/>
    <w:rsid w:val="00385B86"/>
    <w:rsid w:val="003937E7"/>
    <w:rsid w:val="003A7F6D"/>
    <w:rsid w:val="003B731E"/>
    <w:rsid w:val="003B7511"/>
    <w:rsid w:val="004579EC"/>
    <w:rsid w:val="0048018C"/>
    <w:rsid w:val="004A1594"/>
    <w:rsid w:val="004A7654"/>
    <w:rsid w:val="004C18AD"/>
    <w:rsid w:val="004D30B8"/>
    <w:rsid w:val="005132AC"/>
    <w:rsid w:val="00572313"/>
    <w:rsid w:val="00580C8C"/>
    <w:rsid w:val="00584F3B"/>
    <w:rsid w:val="005C08E2"/>
    <w:rsid w:val="005C4847"/>
    <w:rsid w:val="005C78A3"/>
    <w:rsid w:val="005E1FB3"/>
    <w:rsid w:val="005F052C"/>
    <w:rsid w:val="006007A8"/>
    <w:rsid w:val="00605CB6"/>
    <w:rsid w:val="00632782"/>
    <w:rsid w:val="00636BA3"/>
    <w:rsid w:val="0064191A"/>
    <w:rsid w:val="0065115E"/>
    <w:rsid w:val="00681A1B"/>
    <w:rsid w:val="006B57D4"/>
    <w:rsid w:val="006F0726"/>
    <w:rsid w:val="006F1535"/>
    <w:rsid w:val="006F65A7"/>
    <w:rsid w:val="00702EBC"/>
    <w:rsid w:val="00703FF2"/>
    <w:rsid w:val="007277C4"/>
    <w:rsid w:val="00746AAD"/>
    <w:rsid w:val="007576DE"/>
    <w:rsid w:val="007C4F3B"/>
    <w:rsid w:val="007E199E"/>
    <w:rsid w:val="007E7267"/>
    <w:rsid w:val="007F5E34"/>
    <w:rsid w:val="00810C42"/>
    <w:rsid w:val="0081634E"/>
    <w:rsid w:val="0084546E"/>
    <w:rsid w:val="0088149A"/>
    <w:rsid w:val="008A1EAC"/>
    <w:rsid w:val="008B0B16"/>
    <w:rsid w:val="008D7283"/>
    <w:rsid w:val="008E05AA"/>
    <w:rsid w:val="008E3BF2"/>
    <w:rsid w:val="0090772F"/>
    <w:rsid w:val="00955AC6"/>
    <w:rsid w:val="00965ABC"/>
    <w:rsid w:val="0098723F"/>
    <w:rsid w:val="009958F4"/>
    <w:rsid w:val="00996A4D"/>
    <w:rsid w:val="009E2CE3"/>
    <w:rsid w:val="009F4877"/>
    <w:rsid w:val="00A0530A"/>
    <w:rsid w:val="00A06DD5"/>
    <w:rsid w:val="00A14C33"/>
    <w:rsid w:val="00A4107B"/>
    <w:rsid w:val="00A7553E"/>
    <w:rsid w:val="00A75DED"/>
    <w:rsid w:val="00A75EBE"/>
    <w:rsid w:val="00A830EB"/>
    <w:rsid w:val="00AA2527"/>
    <w:rsid w:val="00AA2599"/>
    <w:rsid w:val="00AB7199"/>
    <w:rsid w:val="00AC2256"/>
    <w:rsid w:val="00AC388F"/>
    <w:rsid w:val="00AC3BB0"/>
    <w:rsid w:val="00B60719"/>
    <w:rsid w:val="00B65ED9"/>
    <w:rsid w:val="00B66D1A"/>
    <w:rsid w:val="00B741F5"/>
    <w:rsid w:val="00B777EC"/>
    <w:rsid w:val="00B93BDA"/>
    <w:rsid w:val="00B95BFB"/>
    <w:rsid w:val="00B96DF7"/>
    <w:rsid w:val="00BC6C24"/>
    <w:rsid w:val="00BC6CF5"/>
    <w:rsid w:val="00BC711E"/>
    <w:rsid w:val="00BE14DA"/>
    <w:rsid w:val="00BF13C4"/>
    <w:rsid w:val="00C12DE9"/>
    <w:rsid w:val="00C4557A"/>
    <w:rsid w:val="00C50DE9"/>
    <w:rsid w:val="00C72803"/>
    <w:rsid w:val="00CA1E74"/>
    <w:rsid w:val="00CA4BCD"/>
    <w:rsid w:val="00CA732E"/>
    <w:rsid w:val="00CB3534"/>
    <w:rsid w:val="00CC7FD8"/>
    <w:rsid w:val="00CD16A1"/>
    <w:rsid w:val="00CD3E9E"/>
    <w:rsid w:val="00CD52F3"/>
    <w:rsid w:val="00CE2E78"/>
    <w:rsid w:val="00CF1B43"/>
    <w:rsid w:val="00CF456C"/>
    <w:rsid w:val="00CF66FF"/>
    <w:rsid w:val="00D136BB"/>
    <w:rsid w:val="00D33061"/>
    <w:rsid w:val="00D42CFB"/>
    <w:rsid w:val="00D4382B"/>
    <w:rsid w:val="00D4689F"/>
    <w:rsid w:val="00D604DE"/>
    <w:rsid w:val="00D64038"/>
    <w:rsid w:val="00D7536D"/>
    <w:rsid w:val="00D75590"/>
    <w:rsid w:val="00D75CA4"/>
    <w:rsid w:val="00D80ED5"/>
    <w:rsid w:val="00D864C3"/>
    <w:rsid w:val="00D87064"/>
    <w:rsid w:val="00D92859"/>
    <w:rsid w:val="00D95B34"/>
    <w:rsid w:val="00DA08BF"/>
    <w:rsid w:val="00DC38CA"/>
    <w:rsid w:val="00DC4231"/>
    <w:rsid w:val="00DC6A0A"/>
    <w:rsid w:val="00DE7333"/>
    <w:rsid w:val="00E006D4"/>
    <w:rsid w:val="00E03378"/>
    <w:rsid w:val="00E05951"/>
    <w:rsid w:val="00E3006D"/>
    <w:rsid w:val="00E56026"/>
    <w:rsid w:val="00E56BA6"/>
    <w:rsid w:val="00E80459"/>
    <w:rsid w:val="00EA4B40"/>
    <w:rsid w:val="00EA562F"/>
    <w:rsid w:val="00EC52C1"/>
    <w:rsid w:val="00EF00E7"/>
    <w:rsid w:val="00F179AE"/>
    <w:rsid w:val="00F36D37"/>
    <w:rsid w:val="00F5590D"/>
    <w:rsid w:val="00F616A4"/>
    <w:rsid w:val="00F629B3"/>
    <w:rsid w:val="00F84952"/>
    <w:rsid w:val="00FE08EC"/>
    <w:rsid w:val="00FE098E"/>
    <w:rsid w:val="00FF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0EB"/>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link w:val="ListParagraphChar"/>
    <w:uiPriority w:val="34"/>
    <w:qFormat/>
    <w:rsid w:val="00A830EB"/>
    <w:pPr>
      <w:spacing w:after="0" w:line="240" w:lineRule="auto"/>
      <w:ind w:left="720"/>
    </w:pPr>
    <w:rPr>
      <w:rFonts w:ascii="Calibri" w:eastAsia="Times New Roman" w:hAnsi="Calibri" w:cs="Calibri"/>
    </w:rPr>
  </w:style>
  <w:style w:type="character" w:customStyle="1" w:styleId="ListParagraphChar">
    <w:name w:val="List Paragraph Char"/>
    <w:basedOn w:val="DefaultParagraphFont"/>
    <w:link w:val="ListParagraph"/>
    <w:uiPriority w:val="34"/>
    <w:locked/>
    <w:rsid w:val="00A830EB"/>
    <w:rPr>
      <w:rFonts w:ascii="Calibri" w:eastAsia="Times New Roman" w:hAnsi="Calibri" w:cs="Calibri"/>
    </w:rPr>
  </w:style>
  <w:style w:type="paragraph" w:styleId="Header">
    <w:name w:val="header"/>
    <w:basedOn w:val="Normal"/>
    <w:link w:val="HeaderChar"/>
    <w:uiPriority w:val="99"/>
    <w:rsid w:val="00A830E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830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3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EB"/>
  </w:style>
  <w:style w:type="character" w:styleId="FootnoteReference">
    <w:name w:val="footnote reference"/>
    <w:basedOn w:val="DefaultParagraphFont"/>
    <w:unhideWhenUsed/>
    <w:rsid w:val="00A830EB"/>
    <w:rPr>
      <w:vertAlign w:val="superscript"/>
    </w:rPr>
  </w:style>
  <w:style w:type="character" w:styleId="CommentReference">
    <w:name w:val="annotation reference"/>
    <w:basedOn w:val="DefaultParagraphFont"/>
    <w:uiPriority w:val="99"/>
    <w:semiHidden/>
    <w:unhideWhenUsed/>
    <w:rsid w:val="00A830EB"/>
    <w:rPr>
      <w:sz w:val="16"/>
      <w:szCs w:val="16"/>
    </w:rPr>
  </w:style>
  <w:style w:type="paragraph" w:styleId="CommentText">
    <w:name w:val="annotation text"/>
    <w:basedOn w:val="Normal"/>
    <w:link w:val="CommentTextChar"/>
    <w:uiPriority w:val="99"/>
    <w:unhideWhenUsed/>
    <w:rsid w:val="00A830EB"/>
    <w:pPr>
      <w:spacing w:line="240" w:lineRule="auto"/>
    </w:pPr>
    <w:rPr>
      <w:sz w:val="20"/>
      <w:szCs w:val="20"/>
    </w:rPr>
  </w:style>
  <w:style w:type="character" w:customStyle="1" w:styleId="CommentTextChar">
    <w:name w:val="Comment Text Char"/>
    <w:basedOn w:val="DefaultParagraphFont"/>
    <w:link w:val="CommentText"/>
    <w:uiPriority w:val="99"/>
    <w:rsid w:val="00A830EB"/>
    <w:rPr>
      <w:sz w:val="20"/>
      <w:szCs w:val="20"/>
    </w:rPr>
  </w:style>
  <w:style w:type="paragraph" w:styleId="BalloonText">
    <w:name w:val="Balloon Text"/>
    <w:basedOn w:val="Normal"/>
    <w:link w:val="BalloonTextChar"/>
    <w:uiPriority w:val="99"/>
    <w:semiHidden/>
    <w:unhideWhenUsed/>
    <w:rsid w:val="00A83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0EB"/>
    <w:rPr>
      <w:rFonts w:ascii="Tahoma" w:hAnsi="Tahoma" w:cs="Tahoma"/>
      <w:sz w:val="16"/>
      <w:szCs w:val="16"/>
    </w:rPr>
  </w:style>
  <w:style w:type="paragraph" w:styleId="FootnoteText">
    <w:name w:val="footnote text"/>
    <w:basedOn w:val="Normal"/>
    <w:link w:val="FootnoteTextChar"/>
    <w:uiPriority w:val="99"/>
    <w:semiHidden/>
    <w:unhideWhenUsed/>
    <w:rsid w:val="00FE0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98E"/>
    <w:rPr>
      <w:sz w:val="20"/>
      <w:szCs w:val="20"/>
    </w:rPr>
  </w:style>
  <w:style w:type="character" w:styleId="Hyperlink">
    <w:name w:val="Hyperlink"/>
    <w:basedOn w:val="DefaultParagraphFont"/>
    <w:uiPriority w:val="99"/>
    <w:unhideWhenUsed/>
    <w:rsid w:val="00FE098E"/>
    <w:rPr>
      <w:color w:val="0000FF" w:themeColor="hyperlink"/>
      <w:u w:val="single"/>
    </w:rPr>
  </w:style>
  <w:style w:type="paragraph" w:styleId="NormalWeb">
    <w:name w:val="Normal (Web)"/>
    <w:basedOn w:val="Normal"/>
    <w:uiPriority w:val="99"/>
    <w:unhideWhenUsed/>
    <w:rsid w:val="0026459D"/>
    <w:pPr>
      <w:spacing w:before="343" w:after="343"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59D"/>
    <w:rPr>
      <w:i/>
      <w:iCs/>
    </w:rPr>
  </w:style>
  <w:style w:type="character" w:styleId="Strong">
    <w:name w:val="Strong"/>
    <w:basedOn w:val="DefaultParagraphFont"/>
    <w:uiPriority w:val="22"/>
    <w:qFormat/>
    <w:rsid w:val="00BC6C24"/>
    <w:rPr>
      <w:b/>
      <w:bCs/>
    </w:rPr>
  </w:style>
  <w:style w:type="paragraph" w:styleId="CommentSubject">
    <w:name w:val="annotation subject"/>
    <w:basedOn w:val="CommentText"/>
    <w:next w:val="CommentText"/>
    <w:link w:val="CommentSubjectChar"/>
    <w:uiPriority w:val="99"/>
    <w:semiHidden/>
    <w:unhideWhenUsed/>
    <w:rsid w:val="00B777EC"/>
    <w:rPr>
      <w:b/>
      <w:bCs/>
    </w:rPr>
  </w:style>
  <w:style w:type="character" w:customStyle="1" w:styleId="CommentSubjectChar">
    <w:name w:val="Comment Subject Char"/>
    <w:basedOn w:val="CommentTextChar"/>
    <w:link w:val="CommentSubject"/>
    <w:uiPriority w:val="99"/>
    <w:semiHidden/>
    <w:rsid w:val="00B777EC"/>
    <w:rPr>
      <w:b/>
      <w:bCs/>
      <w:sz w:val="20"/>
      <w:szCs w:val="20"/>
    </w:rPr>
  </w:style>
  <w:style w:type="character" w:styleId="FollowedHyperlink">
    <w:name w:val="FollowedHyperlink"/>
    <w:basedOn w:val="DefaultParagraphFont"/>
    <w:uiPriority w:val="99"/>
    <w:semiHidden/>
    <w:unhideWhenUsed/>
    <w:rsid w:val="00DC6A0A"/>
    <w:rPr>
      <w:color w:val="800080" w:themeColor="followedHyperlink"/>
      <w:u w:val="single"/>
    </w:rPr>
  </w:style>
  <w:style w:type="paragraph" w:styleId="Revision">
    <w:name w:val="Revision"/>
    <w:hidden/>
    <w:uiPriority w:val="99"/>
    <w:semiHidden/>
    <w:rsid w:val="002003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0EB"/>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link w:val="ListParagraphChar"/>
    <w:uiPriority w:val="34"/>
    <w:qFormat/>
    <w:rsid w:val="00A830EB"/>
    <w:pPr>
      <w:spacing w:after="0" w:line="240" w:lineRule="auto"/>
      <w:ind w:left="720"/>
    </w:pPr>
    <w:rPr>
      <w:rFonts w:ascii="Calibri" w:eastAsia="Times New Roman" w:hAnsi="Calibri" w:cs="Calibri"/>
    </w:rPr>
  </w:style>
  <w:style w:type="character" w:customStyle="1" w:styleId="ListParagraphChar">
    <w:name w:val="List Paragraph Char"/>
    <w:basedOn w:val="DefaultParagraphFont"/>
    <w:link w:val="ListParagraph"/>
    <w:uiPriority w:val="34"/>
    <w:locked/>
    <w:rsid w:val="00A830EB"/>
    <w:rPr>
      <w:rFonts w:ascii="Calibri" w:eastAsia="Times New Roman" w:hAnsi="Calibri" w:cs="Calibri"/>
    </w:rPr>
  </w:style>
  <w:style w:type="paragraph" w:styleId="Header">
    <w:name w:val="header"/>
    <w:basedOn w:val="Normal"/>
    <w:link w:val="HeaderChar"/>
    <w:uiPriority w:val="99"/>
    <w:rsid w:val="00A830E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830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3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EB"/>
  </w:style>
  <w:style w:type="character" w:styleId="FootnoteReference">
    <w:name w:val="footnote reference"/>
    <w:basedOn w:val="DefaultParagraphFont"/>
    <w:unhideWhenUsed/>
    <w:rsid w:val="00A830EB"/>
    <w:rPr>
      <w:vertAlign w:val="superscript"/>
    </w:rPr>
  </w:style>
  <w:style w:type="character" w:styleId="CommentReference">
    <w:name w:val="annotation reference"/>
    <w:basedOn w:val="DefaultParagraphFont"/>
    <w:uiPriority w:val="99"/>
    <w:semiHidden/>
    <w:unhideWhenUsed/>
    <w:rsid w:val="00A830EB"/>
    <w:rPr>
      <w:sz w:val="16"/>
      <w:szCs w:val="16"/>
    </w:rPr>
  </w:style>
  <w:style w:type="paragraph" w:styleId="CommentText">
    <w:name w:val="annotation text"/>
    <w:basedOn w:val="Normal"/>
    <w:link w:val="CommentTextChar"/>
    <w:uiPriority w:val="99"/>
    <w:unhideWhenUsed/>
    <w:rsid w:val="00A830EB"/>
    <w:pPr>
      <w:spacing w:line="240" w:lineRule="auto"/>
    </w:pPr>
    <w:rPr>
      <w:sz w:val="20"/>
      <w:szCs w:val="20"/>
    </w:rPr>
  </w:style>
  <w:style w:type="character" w:customStyle="1" w:styleId="CommentTextChar">
    <w:name w:val="Comment Text Char"/>
    <w:basedOn w:val="DefaultParagraphFont"/>
    <w:link w:val="CommentText"/>
    <w:uiPriority w:val="99"/>
    <w:rsid w:val="00A830EB"/>
    <w:rPr>
      <w:sz w:val="20"/>
      <w:szCs w:val="20"/>
    </w:rPr>
  </w:style>
  <w:style w:type="paragraph" w:styleId="BalloonText">
    <w:name w:val="Balloon Text"/>
    <w:basedOn w:val="Normal"/>
    <w:link w:val="BalloonTextChar"/>
    <w:uiPriority w:val="99"/>
    <w:semiHidden/>
    <w:unhideWhenUsed/>
    <w:rsid w:val="00A83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0EB"/>
    <w:rPr>
      <w:rFonts w:ascii="Tahoma" w:hAnsi="Tahoma" w:cs="Tahoma"/>
      <w:sz w:val="16"/>
      <w:szCs w:val="16"/>
    </w:rPr>
  </w:style>
  <w:style w:type="paragraph" w:styleId="FootnoteText">
    <w:name w:val="footnote text"/>
    <w:basedOn w:val="Normal"/>
    <w:link w:val="FootnoteTextChar"/>
    <w:uiPriority w:val="99"/>
    <w:semiHidden/>
    <w:unhideWhenUsed/>
    <w:rsid w:val="00FE0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98E"/>
    <w:rPr>
      <w:sz w:val="20"/>
      <w:szCs w:val="20"/>
    </w:rPr>
  </w:style>
  <w:style w:type="character" w:styleId="Hyperlink">
    <w:name w:val="Hyperlink"/>
    <w:basedOn w:val="DefaultParagraphFont"/>
    <w:uiPriority w:val="99"/>
    <w:unhideWhenUsed/>
    <w:rsid w:val="00FE098E"/>
    <w:rPr>
      <w:color w:val="0000FF" w:themeColor="hyperlink"/>
      <w:u w:val="single"/>
    </w:rPr>
  </w:style>
  <w:style w:type="paragraph" w:styleId="NormalWeb">
    <w:name w:val="Normal (Web)"/>
    <w:basedOn w:val="Normal"/>
    <w:uiPriority w:val="99"/>
    <w:unhideWhenUsed/>
    <w:rsid w:val="0026459D"/>
    <w:pPr>
      <w:spacing w:before="343" w:after="343"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59D"/>
    <w:rPr>
      <w:i/>
      <w:iCs/>
    </w:rPr>
  </w:style>
  <w:style w:type="character" w:styleId="Strong">
    <w:name w:val="Strong"/>
    <w:basedOn w:val="DefaultParagraphFont"/>
    <w:uiPriority w:val="22"/>
    <w:qFormat/>
    <w:rsid w:val="00BC6C24"/>
    <w:rPr>
      <w:b/>
      <w:bCs/>
    </w:rPr>
  </w:style>
  <w:style w:type="paragraph" w:styleId="CommentSubject">
    <w:name w:val="annotation subject"/>
    <w:basedOn w:val="CommentText"/>
    <w:next w:val="CommentText"/>
    <w:link w:val="CommentSubjectChar"/>
    <w:uiPriority w:val="99"/>
    <w:semiHidden/>
    <w:unhideWhenUsed/>
    <w:rsid w:val="00B777EC"/>
    <w:rPr>
      <w:b/>
      <w:bCs/>
    </w:rPr>
  </w:style>
  <w:style w:type="character" w:customStyle="1" w:styleId="CommentSubjectChar">
    <w:name w:val="Comment Subject Char"/>
    <w:basedOn w:val="CommentTextChar"/>
    <w:link w:val="CommentSubject"/>
    <w:uiPriority w:val="99"/>
    <w:semiHidden/>
    <w:rsid w:val="00B777EC"/>
    <w:rPr>
      <w:b/>
      <w:bCs/>
      <w:sz w:val="20"/>
      <w:szCs w:val="20"/>
    </w:rPr>
  </w:style>
  <w:style w:type="character" w:styleId="FollowedHyperlink">
    <w:name w:val="FollowedHyperlink"/>
    <w:basedOn w:val="DefaultParagraphFont"/>
    <w:uiPriority w:val="99"/>
    <w:semiHidden/>
    <w:unhideWhenUsed/>
    <w:rsid w:val="00DC6A0A"/>
    <w:rPr>
      <w:color w:val="800080" w:themeColor="followedHyperlink"/>
      <w:u w:val="single"/>
    </w:rPr>
  </w:style>
  <w:style w:type="paragraph" w:styleId="Revision">
    <w:name w:val="Revision"/>
    <w:hidden/>
    <w:uiPriority w:val="99"/>
    <w:semiHidden/>
    <w:rsid w:val="002003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21159">
      <w:bodyDiv w:val="1"/>
      <w:marLeft w:val="0"/>
      <w:marRight w:val="0"/>
      <w:marTop w:val="0"/>
      <w:marBottom w:val="0"/>
      <w:divBdr>
        <w:top w:val="none" w:sz="0" w:space="0" w:color="auto"/>
        <w:left w:val="none" w:sz="0" w:space="0" w:color="auto"/>
        <w:bottom w:val="none" w:sz="0" w:space="0" w:color="auto"/>
        <w:right w:val="none" w:sz="0" w:space="0" w:color="auto"/>
      </w:divBdr>
      <w:divsChild>
        <w:div w:id="1867672521">
          <w:marLeft w:val="0"/>
          <w:marRight w:val="0"/>
          <w:marTop w:val="0"/>
          <w:marBottom w:val="0"/>
          <w:divBdr>
            <w:top w:val="none" w:sz="0" w:space="0" w:color="auto"/>
            <w:left w:val="none" w:sz="0" w:space="0" w:color="auto"/>
            <w:bottom w:val="none" w:sz="0" w:space="0" w:color="auto"/>
            <w:right w:val="none" w:sz="0" w:space="0" w:color="auto"/>
          </w:divBdr>
          <w:divsChild>
            <w:div w:id="1925872208">
              <w:marLeft w:val="-225"/>
              <w:marRight w:val="-225"/>
              <w:marTop w:val="0"/>
              <w:marBottom w:val="0"/>
              <w:divBdr>
                <w:top w:val="none" w:sz="0" w:space="0" w:color="auto"/>
                <w:left w:val="none" w:sz="0" w:space="0" w:color="auto"/>
                <w:bottom w:val="none" w:sz="0" w:space="0" w:color="auto"/>
                <w:right w:val="none" w:sz="0" w:space="0" w:color="auto"/>
              </w:divBdr>
              <w:divsChild>
                <w:div w:id="1294825073">
                  <w:marLeft w:val="0"/>
                  <w:marRight w:val="0"/>
                  <w:marTop w:val="0"/>
                  <w:marBottom w:val="0"/>
                  <w:divBdr>
                    <w:top w:val="none" w:sz="0" w:space="0" w:color="auto"/>
                    <w:left w:val="none" w:sz="0" w:space="0" w:color="auto"/>
                    <w:bottom w:val="none" w:sz="0" w:space="0" w:color="auto"/>
                    <w:right w:val="none" w:sz="0" w:space="0" w:color="auto"/>
                  </w:divBdr>
                  <w:divsChild>
                    <w:div w:id="707726389">
                      <w:marLeft w:val="0"/>
                      <w:marRight w:val="0"/>
                      <w:marTop w:val="0"/>
                      <w:marBottom w:val="0"/>
                      <w:divBdr>
                        <w:top w:val="none" w:sz="0" w:space="0" w:color="auto"/>
                        <w:left w:val="none" w:sz="0" w:space="0" w:color="auto"/>
                        <w:bottom w:val="none" w:sz="0" w:space="0" w:color="auto"/>
                        <w:right w:val="none" w:sz="0" w:space="0" w:color="auto"/>
                      </w:divBdr>
                      <w:divsChild>
                        <w:div w:id="1838885078">
                          <w:marLeft w:val="0"/>
                          <w:marRight w:val="0"/>
                          <w:marTop w:val="0"/>
                          <w:marBottom w:val="0"/>
                          <w:divBdr>
                            <w:top w:val="none" w:sz="0" w:space="0" w:color="auto"/>
                            <w:left w:val="none" w:sz="0" w:space="0" w:color="auto"/>
                            <w:bottom w:val="none" w:sz="0" w:space="0" w:color="auto"/>
                            <w:right w:val="none" w:sz="0" w:space="0" w:color="auto"/>
                          </w:divBdr>
                          <w:divsChild>
                            <w:div w:id="902065626">
                              <w:marLeft w:val="0"/>
                              <w:marRight w:val="0"/>
                              <w:marTop w:val="0"/>
                              <w:marBottom w:val="0"/>
                              <w:divBdr>
                                <w:top w:val="none" w:sz="0" w:space="0" w:color="auto"/>
                                <w:left w:val="none" w:sz="0" w:space="0" w:color="auto"/>
                                <w:bottom w:val="none" w:sz="0" w:space="0" w:color="auto"/>
                                <w:right w:val="none" w:sz="0" w:space="0" w:color="auto"/>
                              </w:divBdr>
                              <w:divsChild>
                                <w:div w:id="385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16960">
      <w:bodyDiv w:val="1"/>
      <w:marLeft w:val="0"/>
      <w:marRight w:val="0"/>
      <w:marTop w:val="0"/>
      <w:marBottom w:val="0"/>
      <w:divBdr>
        <w:top w:val="none" w:sz="0" w:space="0" w:color="auto"/>
        <w:left w:val="none" w:sz="0" w:space="0" w:color="auto"/>
        <w:bottom w:val="none" w:sz="0" w:space="0" w:color="auto"/>
        <w:right w:val="none" w:sz="0" w:space="0" w:color="auto"/>
      </w:divBdr>
    </w:div>
    <w:div w:id="1942685131">
      <w:bodyDiv w:val="1"/>
      <w:marLeft w:val="0"/>
      <w:marRight w:val="0"/>
      <w:marTop w:val="0"/>
      <w:marBottom w:val="0"/>
      <w:divBdr>
        <w:top w:val="none" w:sz="0" w:space="0" w:color="auto"/>
        <w:left w:val="none" w:sz="0" w:space="0" w:color="auto"/>
        <w:bottom w:val="none" w:sz="0" w:space="0" w:color="auto"/>
        <w:right w:val="none" w:sz="0" w:space="0" w:color="auto"/>
      </w:divBdr>
      <w:divsChild>
        <w:div w:id="1970552813">
          <w:marLeft w:val="0"/>
          <w:marRight w:val="0"/>
          <w:marTop w:val="0"/>
          <w:marBottom w:val="0"/>
          <w:divBdr>
            <w:top w:val="none" w:sz="0" w:space="0" w:color="auto"/>
            <w:left w:val="none" w:sz="0" w:space="0" w:color="auto"/>
            <w:bottom w:val="none" w:sz="0" w:space="0" w:color="auto"/>
            <w:right w:val="none" w:sz="0" w:space="0" w:color="auto"/>
          </w:divBdr>
          <w:divsChild>
            <w:div w:id="1609972877">
              <w:marLeft w:val="0"/>
              <w:marRight w:val="0"/>
              <w:marTop w:val="0"/>
              <w:marBottom w:val="0"/>
              <w:divBdr>
                <w:top w:val="none" w:sz="0" w:space="0" w:color="auto"/>
                <w:left w:val="none" w:sz="0" w:space="0" w:color="auto"/>
                <w:bottom w:val="none" w:sz="0" w:space="0" w:color="auto"/>
                <w:right w:val="none" w:sz="0" w:space="0" w:color="auto"/>
              </w:divBdr>
              <w:divsChild>
                <w:div w:id="706836758">
                  <w:marLeft w:val="0"/>
                  <w:marRight w:val="0"/>
                  <w:marTop w:val="0"/>
                  <w:marBottom w:val="0"/>
                  <w:divBdr>
                    <w:top w:val="none" w:sz="0" w:space="0" w:color="auto"/>
                    <w:left w:val="none" w:sz="0" w:space="0" w:color="auto"/>
                    <w:bottom w:val="none" w:sz="0" w:space="0" w:color="auto"/>
                    <w:right w:val="none" w:sz="0" w:space="0" w:color="auto"/>
                  </w:divBdr>
                  <w:divsChild>
                    <w:div w:id="1680161674">
                      <w:marLeft w:val="0"/>
                      <w:marRight w:val="0"/>
                      <w:marTop w:val="0"/>
                      <w:marBottom w:val="0"/>
                      <w:divBdr>
                        <w:top w:val="none" w:sz="0" w:space="0" w:color="auto"/>
                        <w:left w:val="none" w:sz="0" w:space="0" w:color="auto"/>
                        <w:bottom w:val="none" w:sz="0" w:space="0" w:color="auto"/>
                        <w:right w:val="none" w:sz="0" w:space="0" w:color="auto"/>
                      </w:divBdr>
                      <w:divsChild>
                        <w:div w:id="262691896">
                          <w:marLeft w:val="0"/>
                          <w:marRight w:val="0"/>
                          <w:marTop w:val="0"/>
                          <w:marBottom w:val="0"/>
                          <w:divBdr>
                            <w:top w:val="none" w:sz="0" w:space="0" w:color="auto"/>
                            <w:left w:val="none" w:sz="0" w:space="0" w:color="auto"/>
                            <w:bottom w:val="none" w:sz="0" w:space="0" w:color="auto"/>
                            <w:right w:val="none" w:sz="0" w:space="0" w:color="auto"/>
                          </w:divBdr>
                          <w:divsChild>
                            <w:div w:id="1864129236">
                              <w:marLeft w:val="0"/>
                              <w:marRight w:val="0"/>
                              <w:marTop w:val="0"/>
                              <w:marBottom w:val="0"/>
                              <w:divBdr>
                                <w:top w:val="none" w:sz="0" w:space="0" w:color="auto"/>
                                <w:left w:val="none" w:sz="0" w:space="0" w:color="auto"/>
                                <w:bottom w:val="none" w:sz="0" w:space="0" w:color="auto"/>
                                <w:right w:val="none" w:sz="0" w:space="0" w:color="auto"/>
                              </w:divBdr>
                              <w:divsChild>
                                <w:div w:id="1220701364">
                                  <w:marLeft w:val="0"/>
                                  <w:marRight w:val="0"/>
                                  <w:marTop w:val="0"/>
                                  <w:marBottom w:val="0"/>
                                  <w:divBdr>
                                    <w:top w:val="none" w:sz="0" w:space="0" w:color="auto"/>
                                    <w:left w:val="none" w:sz="0" w:space="0" w:color="auto"/>
                                    <w:bottom w:val="none" w:sz="0" w:space="0" w:color="auto"/>
                                    <w:right w:val="none" w:sz="0" w:space="0" w:color="auto"/>
                                  </w:divBdr>
                                  <w:divsChild>
                                    <w:div w:id="1993681434">
                                      <w:marLeft w:val="0"/>
                                      <w:marRight w:val="0"/>
                                      <w:marTop w:val="0"/>
                                      <w:marBottom w:val="0"/>
                                      <w:divBdr>
                                        <w:top w:val="none" w:sz="0" w:space="0" w:color="auto"/>
                                        <w:left w:val="none" w:sz="0" w:space="0" w:color="auto"/>
                                        <w:bottom w:val="none" w:sz="0" w:space="0" w:color="auto"/>
                                        <w:right w:val="none" w:sz="0" w:space="0" w:color="auto"/>
                                      </w:divBdr>
                                      <w:divsChild>
                                        <w:div w:id="404567984">
                                          <w:marLeft w:val="0"/>
                                          <w:marRight w:val="0"/>
                                          <w:marTop w:val="0"/>
                                          <w:marBottom w:val="0"/>
                                          <w:divBdr>
                                            <w:top w:val="none" w:sz="0" w:space="0" w:color="auto"/>
                                            <w:left w:val="none" w:sz="0" w:space="0" w:color="auto"/>
                                            <w:bottom w:val="none" w:sz="0" w:space="0" w:color="auto"/>
                                            <w:right w:val="none" w:sz="0" w:space="0" w:color="auto"/>
                                          </w:divBdr>
                                          <w:divsChild>
                                            <w:div w:id="684671308">
                                              <w:marLeft w:val="0"/>
                                              <w:marRight w:val="0"/>
                                              <w:marTop w:val="0"/>
                                              <w:marBottom w:val="0"/>
                                              <w:divBdr>
                                                <w:top w:val="none" w:sz="0" w:space="0" w:color="auto"/>
                                                <w:left w:val="none" w:sz="0" w:space="0" w:color="auto"/>
                                                <w:bottom w:val="none" w:sz="0" w:space="0" w:color="auto"/>
                                                <w:right w:val="none" w:sz="0" w:space="0" w:color="auto"/>
                                              </w:divBdr>
                                              <w:divsChild>
                                                <w:div w:id="2145998018">
                                                  <w:marLeft w:val="0"/>
                                                  <w:marRight w:val="0"/>
                                                  <w:marTop w:val="0"/>
                                                  <w:marBottom w:val="0"/>
                                                  <w:divBdr>
                                                    <w:top w:val="none" w:sz="0" w:space="0" w:color="auto"/>
                                                    <w:left w:val="none" w:sz="0" w:space="0" w:color="auto"/>
                                                    <w:bottom w:val="none" w:sz="0" w:space="0" w:color="auto"/>
                                                    <w:right w:val="none" w:sz="0" w:space="0" w:color="auto"/>
                                                  </w:divBdr>
                                                  <w:divsChild>
                                                    <w:div w:id="5912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275864">
      <w:bodyDiv w:val="1"/>
      <w:marLeft w:val="0"/>
      <w:marRight w:val="0"/>
      <w:marTop w:val="0"/>
      <w:marBottom w:val="0"/>
      <w:divBdr>
        <w:top w:val="none" w:sz="0" w:space="0" w:color="auto"/>
        <w:left w:val="none" w:sz="0" w:space="0" w:color="auto"/>
        <w:bottom w:val="none" w:sz="0" w:space="0" w:color="auto"/>
        <w:right w:val="none" w:sz="0" w:space="0" w:color="auto"/>
      </w:divBdr>
      <w:divsChild>
        <w:div w:id="1943953892">
          <w:marLeft w:val="0"/>
          <w:marRight w:val="0"/>
          <w:marTop w:val="0"/>
          <w:marBottom w:val="0"/>
          <w:divBdr>
            <w:top w:val="none" w:sz="0" w:space="0" w:color="auto"/>
            <w:left w:val="none" w:sz="0" w:space="0" w:color="auto"/>
            <w:bottom w:val="none" w:sz="0" w:space="0" w:color="auto"/>
            <w:right w:val="none" w:sz="0" w:space="0" w:color="auto"/>
          </w:divBdr>
          <w:divsChild>
            <w:div w:id="600383076">
              <w:marLeft w:val="0"/>
              <w:marRight w:val="0"/>
              <w:marTop w:val="0"/>
              <w:marBottom w:val="0"/>
              <w:divBdr>
                <w:top w:val="none" w:sz="0" w:space="0" w:color="auto"/>
                <w:left w:val="none" w:sz="0" w:space="0" w:color="auto"/>
                <w:bottom w:val="none" w:sz="0" w:space="0" w:color="auto"/>
                <w:right w:val="none" w:sz="0" w:space="0" w:color="auto"/>
              </w:divBdr>
              <w:divsChild>
                <w:div w:id="843787598">
                  <w:marLeft w:val="0"/>
                  <w:marRight w:val="0"/>
                  <w:marTop w:val="0"/>
                  <w:marBottom w:val="0"/>
                  <w:divBdr>
                    <w:top w:val="none" w:sz="0" w:space="0" w:color="auto"/>
                    <w:left w:val="none" w:sz="0" w:space="0" w:color="auto"/>
                    <w:bottom w:val="none" w:sz="0" w:space="0" w:color="auto"/>
                    <w:right w:val="none" w:sz="0" w:space="0" w:color="auto"/>
                  </w:divBdr>
                  <w:divsChild>
                    <w:div w:id="812335460">
                      <w:marLeft w:val="0"/>
                      <w:marRight w:val="0"/>
                      <w:marTop w:val="0"/>
                      <w:marBottom w:val="0"/>
                      <w:divBdr>
                        <w:top w:val="none" w:sz="0" w:space="0" w:color="auto"/>
                        <w:left w:val="none" w:sz="0" w:space="0" w:color="auto"/>
                        <w:bottom w:val="none" w:sz="0" w:space="0" w:color="auto"/>
                        <w:right w:val="none" w:sz="0" w:space="0" w:color="auto"/>
                      </w:divBdr>
                      <w:divsChild>
                        <w:div w:id="1547523376">
                          <w:marLeft w:val="0"/>
                          <w:marRight w:val="0"/>
                          <w:marTop w:val="0"/>
                          <w:marBottom w:val="0"/>
                          <w:divBdr>
                            <w:top w:val="none" w:sz="0" w:space="0" w:color="auto"/>
                            <w:left w:val="none" w:sz="0" w:space="0" w:color="auto"/>
                            <w:bottom w:val="none" w:sz="0" w:space="0" w:color="auto"/>
                            <w:right w:val="none" w:sz="0" w:space="0" w:color="auto"/>
                          </w:divBdr>
                          <w:divsChild>
                            <w:div w:id="228153696">
                              <w:marLeft w:val="0"/>
                              <w:marRight w:val="0"/>
                              <w:marTop w:val="0"/>
                              <w:marBottom w:val="0"/>
                              <w:divBdr>
                                <w:top w:val="none" w:sz="0" w:space="0" w:color="auto"/>
                                <w:left w:val="none" w:sz="0" w:space="0" w:color="auto"/>
                                <w:bottom w:val="none" w:sz="0" w:space="0" w:color="auto"/>
                                <w:right w:val="none" w:sz="0" w:space="0" w:color="auto"/>
                              </w:divBdr>
                              <w:divsChild>
                                <w:div w:id="1001086482">
                                  <w:marLeft w:val="0"/>
                                  <w:marRight w:val="0"/>
                                  <w:marTop w:val="0"/>
                                  <w:marBottom w:val="0"/>
                                  <w:divBdr>
                                    <w:top w:val="none" w:sz="0" w:space="0" w:color="auto"/>
                                    <w:left w:val="none" w:sz="0" w:space="0" w:color="auto"/>
                                    <w:bottom w:val="none" w:sz="0" w:space="0" w:color="auto"/>
                                    <w:right w:val="none" w:sz="0" w:space="0" w:color="auto"/>
                                  </w:divBdr>
                                  <w:divsChild>
                                    <w:div w:id="1694305969">
                                      <w:marLeft w:val="0"/>
                                      <w:marRight w:val="0"/>
                                      <w:marTop w:val="0"/>
                                      <w:marBottom w:val="0"/>
                                      <w:divBdr>
                                        <w:top w:val="none" w:sz="0" w:space="0" w:color="auto"/>
                                        <w:left w:val="none" w:sz="0" w:space="0" w:color="auto"/>
                                        <w:bottom w:val="none" w:sz="0" w:space="0" w:color="auto"/>
                                        <w:right w:val="none" w:sz="0" w:space="0" w:color="auto"/>
                                      </w:divBdr>
                                      <w:divsChild>
                                        <w:div w:id="10898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042A-E29C-4B7A-8AC5-94DBC87F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2703</Words>
  <Characters>14868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17536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MUEDIN Amy</dc:creator>
  <cp:lastModifiedBy>Salvador Gutiérrez</cp:lastModifiedBy>
  <cp:revision>2</cp:revision>
  <cp:lastPrinted>2016-03-28T18:35:00Z</cp:lastPrinted>
  <dcterms:created xsi:type="dcterms:W3CDTF">2016-06-09T15:30:00Z</dcterms:created>
  <dcterms:modified xsi:type="dcterms:W3CDTF">2016-06-09T15:30:00Z</dcterms:modified>
</cp:coreProperties>
</file>