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A85" w:rsidRPr="00F376E1" w:rsidRDefault="00E93A85" w:rsidP="00B34991">
      <w:pPr>
        <w:rPr>
          <w:rFonts w:ascii="Arial" w:hAnsi="Arial" w:cs="Arial"/>
          <w:b/>
          <w:sz w:val="20"/>
          <w:szCs w:val="20"/>
          <w:lang w:val="es-CR"/>
        </w:rPr>
      </w:pPr>
      <w:bookmarkStart w:id="0" w:name="_GoBack"/>
      <w:bookmarkEnd w:id="0"/>
    </w:p>
    <w:p w:rsidR="00B34991" w:rsidRPr="000F087E" w:rsidRDefault="00E93A85" w:rsidP="00F376E1">
      <w:pPr>
        <w:jc w:val="center"/>
        <w:rPr>
          <w:rFonts w:ascii="Arial" w:hAnsi="Arial" w:cs="Arial"/>
          <w:b/>
          <w:sz w:val="24"/>
          <w:szCs w:val="24"/>
          <w:lang w:val="es-CR"/>
        </w:rPr>
      </w:pPr>
      <w:r w:rsidRPr="000F087E">
        <w:rPr>
          <w:rFonts w:ascii="Arial" w:hAnsi="Arial" w:cs="Arial"/>
          <w:b/>
          <w:sz w:val="24"/>
          <w:szCs w:val="24"/>
          <w:lang w:val="es-CR"/>
        </w:rPr>
        <w:t>COMISIÓN CENTROAMERICANA DE DIRECTORES Y DIRECTORAS DE MIGRACIÓN (OCAM)</w:t>
      </w:r>
    </w:p>
    <w:p w:rsidR="00B34991" w:rsidRPr="000F087E" w:rsidRDefault="00B34991" w:rsidP="00B34991">
      <w:pPr>
        <w:jc w:val="center"/>
        <w:rPr>
          <w:rFonts w:ascii="Arial" w:hAnsi="Arial" w:cs="Arial"/>
          <w:b/>
          <w:sz w:val="24"/>
          <w:szCs w:val="24"/>
          <w:lang w:val="es-CR"/>
        </w:rPr>
      </w:pPr>
      <w:r w:rsidRPr="000F087E">
        <w:rPr>
          <w:rFonts w:ascii="Arial" w:hAnsi="Arial" w:cs="Arial"/>
          <w:b/>
          <w:sz w:val="24"/>
          <w:szCs w:val="24"/>
          <w:lang w:val="es-CR"/>
        </w:rPr>
        <w:t>Compendio de los Acuerdos suscritos por la OCAM en referencia al flujo de personas extra continentales y cubanas por la región centroamericana</w:t>
      </w:r>
      <w:r w:rsidR="00637B26" w:rsidRPr="000F087E">
        <w:rPr>
          <w:rFonts w:ascii="Arial" w:hAnsi="Arial" w:cs="Arial"/>
          <w:b/>
          <w:sz w:val="24"/>
          <w:szCs w:val="24"/>
          <w:lang w:val="es-CR"/>
        </w:rPr>
        <w:t xml:space="preserve"> </w:t>
      </w:r>
    </w:p>
    <w:p w:rsidR="000D5885" w:rsidRPr="000F087E" w:rsidRDefault="00704494" w:rsidP="000F5606">
      <w:pPr>
        <w:jc w:val="center"/>
        <w:rPr>
          <w:rFonts w:ascii="Arial" w:hAnsi="Arial" w:cs="Arial"/>
          <w:b/>
          <w:sz w:val="24"/>
          <w:szCs w:val="24"/>
          <w:lang w:val="es-CR"/>
        </w:rPr>
      </w:pPr>
      <w:r w:rsidRPr="000F087E">
        <w:rPr>
          <w:rFonts w:ascii="Arial" w:hAnsi="Arial" w:cs="Arial"/>
          <w:b/>
          <w:sz w:val="24"/>
          <w:szCs w:val="24"/>
          <w:lang w:val="es-CR"/>
        </w:rPr>
        <w:t>2011</w:t>
      </w:r>
      <w:r w:rsidR="00637B26" w:rsidRPr="000F087E">
        <w:rPr>
          <w:rFonts w:ascii="Arial" w:hAnsi="Arial" w:cs="Arial"/>
          <w:b/>
          <w:sz w:val="24"/>
          <w:szCs w:val="24"/>
          <w:lang w:val="es-CR"/>
        </w:rPr>
        <w:t>-2016</w:t>
      </w:r>
    </w:p>
    <w:p w:rsidR="00704494" w:rsidRPr="000F087E" w:rsidRDefault="00704494" w:rsidP="00E93A85">
      <w:pPr>
        <w:rPr>
          <w:rFonts w:ascii="Arial" w:hAnsi="Arial" w:cs="Arial"/>
          <w:b/>
          <w:sz w:val="24"/>
          <w:szCs w:val="24"/>
          <w:lang w:val="es-CR"/>
        </w:rPr>
      </w:pPr>
      <w:r w:rsidRPr="000F087E">
        <w:rPr>
          <w:rFonts w:ascii="Arial" w:hAnsi="Arial" w:cs="Arial"/>
          <w:b/>
          <w:sz w:val="24"/>
          <w:szCs w:val="24"/>
          <w:lang w:val="es-CR"/>
        </w:rPr>
        <w:t>Año 2011</w:t>
      </w:r>
    </w:p>
    <w:p w:rsidR="00F6091E" w:rsidRPr="00E31315" w:rsidRDefault="00F6091E" w:rsidP="00E93A85">
      <w:pPr>
        <w:rPr>
          <w:rFonts w:ascii="Arial" w:hAnsi="Arial" w:cs="Arial"/>
          <w:b/>
          <w:sz w:val="24"/>
          <w:szCs w:val="24"/>
          <w:u w:val="single"/>
          <w:lang w:val="es-CR"/>
        </w:rPr>
      </w:pPr>
      <w:r w:rsidRPr="00E31315">
        <w:rPr>
          <w:rFonts w:ascii="Arial" w:hAnsi="Arial" w:cs="Arial"/>
          <w:b/>
          <w:sz w:val="24"/>
          <w:szCs w:val="24"/>
          <w:u w:val="single"/>
          <w:lang w:val="es-CR"/>
        </w:rPr>
        <w:t>XXXIV Reunión Ordina</w:t>
      </w:r>
      <w:r w:rsidR="000D5885" w:rsidRPr="00E31315">
        <w:rPr>
          <w:rFonts w:ascii="Arial" w:hAnsi="Arial" w:cs="Arial"/>
          <w:b/>
          <w:sz w:val="24"/>
          <w:szCs w:val="24"/>
          <w:u w:val="single"/>
          <w:lang w:val="es-CR"/>
        </w:rPr>
        <w:t>ria de la OCAM, Nicaragua,</w:t>
      </w:r>
      <w:r w:rsidRPr="00E31315">
        <w:rPr>
          <w:rFonts w:ascii="Arial" w:hAnsi="Arial" w:cs="Arial"/>
          <w:b/>
          <w:sz w:val="24"/>
          <w:szCs w:val="24"/>
          <w:u w:val="single"/>
          <w:lang w:val="es-CR"/>
        </w:rPr>
        <w:t xml:space="preserve"> mayo de 2011</w:t>
      </w:r>
      <w:r w:rsidR="003E7148" w:rsidRPr="00E31315">
        <w:rPr>
          <w:rFonts w:ascii="Arial" w:hAnsi="Arial" w:cs="Arial"/>
          <w:b/>
          <w:sz w:val="24"/>
          <w:szCs w:val="24"/>
          <w:u w:val="single"/>
          <w:lang w:val="es-CR"/>
        </w:rPr>
        <w:t>.</w:t>
      </w:r>
    </w:p>
    <w:p w:rsidR="00704494" w:rsidRPr="000F087E" w:rsidRDefault="00704494" w:rsidP="00E93A85">
      <w:pPr>
        <w:rPr>
          <w:rFonts w:ascii="Arial" w:hAnsi="Arial" w:cs="Arial"/>
          <w:b/>
          <w:sz w:val="24"/>
          <w:szCs w:val="24"/>
          <w:lang w:val="es-CR"/>
        </w:rPr>
      </w:pPr>
      <w:r w:rsidRPr="000F087E">
        <w:rPr>
          <w:rFonts w:ascii="Arial" w:hAnsi="Arial" w:cs="Arial"/>
          <w:b/>
          <w:sz w:val="24"/>
          <w:szCs w:val="24"/>
          <w:u w:val="single"/>
          <w:lang w:val="es-CR"/>
        </w:rPr>
        <w:t>Acuerdo</w:t>
      </w:r>
      <w:r w:rsidRPr="000F087E">
        <w:rPr>
          <w:rFonts w:ascii="Arial" w:hAnsi="Arial" w:cs="Arial"/>
          <w:sz w:val="24"/>
          <w:szCs w:val="24"/>
          <w:lang w:val="es-CR"/>
        </w:rPr>
        <w:t>:</w:t>
      </w:r>
    </w:p>
    <w:p w:rsidR="000D5885" w:rsidRPr="000F5606" w:rsidRDefault="004639EF" w:rsidP="00DD2868">
      <w:pPr>
        <w:pStyle w:val="Prrafodelista"/>
        <w:numPr>
          <w:ilvl w:val="0"/>
          <w:numId w:val="24"/>
        </w:numPr>
        <w:pBdr>
          <w:bottom w:val="single" w:sz="12" w:space="1" w:color="auto"/>
        </w:pBdr>
        <w:jc w:val="both"/>
        <w:rPr>
          <w:rFonts w:ascii="Arial" w:hAnsi="Arial" w:cs="Arial"/>
          <w:b/>
          <w:sz w:val="24"/>
          <w:szCs w:val="24"/>
          <w:lang w:val="es-CR"/>
        </w:rPr>
      </w:pPr>
      <w:r w:rsidRPr="000F087E">
        <w:rPr>
          <w:rFonts w:ascii="Arial" w:hAnsi="Arial" w:cs="Arial"/>
          <w:i/>
          <w:sz w:val="24"/>
          <w:szCs w:val="24"/>
          <w:lang w:val="es-SV"/>
        </w:rPr>
        <w:t>C</w:t>
      </w:r>
      <w:r w:rsidR="00704494" w:rsidRPr="000F087E">
        <w:rPr>
          <w:rFonts w:ascii="Arial" w:hAnsi="Arial" w:cs="Arial"/>
          <w:i/>
          <w:sz w:val="24"/>
          <w:szCs w:val="24"/>
          <w:lang w:val="es-SV"/>
        </w:rPr>
        <w:t>ontinuidad al tema de los flujos Migratorios Extra continentales</w:t>
      </w:r>
      <w:r w:rsidR="000D5885" w:rsidRPr="000F087E">
        <w:rPr>
          <w:rFonts w:ascii="Arial" w:hAnsi="Arial" w:cs="Arial"/>
          <w:i/>
          <w:sz w:val="24"/>
          <w:szCs w:val="24"/>
          <w:lang w:val="es-SV"/>
        </w:rPr>
        <w:t>.</w:t>
      </w:r>
      <w:r w:rsidR="00704494" w:rsidRPr="000F087E">
        <w:rPr>
          <w:rFonts w:ascii="Arial" w:hAnsi="Arial" w:cs="Arial"/>
          <w:i/>
          <w:sz w:val="24"/>
          <w:szCs w:val="24"/>
          <w:lang w:val="es-SV"/>
        </w:rPr>
        <w:t xml:space="preserve"> </w:t>
      </w:r>
    </w:p>
    <w:p w:rsidR="00E31315" w:rsidRDefault="00E31315" w:rsidP="000D5885">
      <w:pPr>
        <w:pStyle w:val="Prrafodelista"/>
        <w:ind w:hanging="720"/>
        <w:rPr>
          <w:rFonts w:ascii="Arial" w:hAnsi="Arial" w:cs="Arial"/>
          <w:b/>
          <w:sz w:val="24"/>
          <w:szCs w:val="24"/>
          <w:lang w:val="es-CR"/>
        </w:rPr>
      </w:pPr>
    </w:p>
    <w:p w:rsidR="000F5606" w:rsidRDefault="000F5606" w:rsidP="000D5885">
      <w:pPr>
        <w:pStyle w:val="Prrafodelista"/>
        <w:ind w:hanging="720"/>
        <w:rPr>
          <w:rFonts w:ascii="Arial" w:hAnsi="Arial" w:cs="Arial"/>
          <w:b/>
          <w:sz w:val="24"/>
          <w:szCs w:val="24"/>
          <w:lang w:val="es-CR"/>
        </w:rPr>
      </w:pPr>
    </w:p>
    <w:p w:rsidR="00E93A85" w:rsidRPr="000F087E" w:rsidRDefault="00637B26" w:rsidP="000D5885">
      <w:pPr>
        <w:pStyle w:val="Prrafodelista"/>
        <w:ind w:hanging="720"/>
        <w:rPr>
          <w:rFonts w:ascii="Arial" w:hAnsi="Arial" w:cs="Arial"/>
          <w:b/>
          <w:sz w:val="24"/>
          <w:szCs w:val="24"/>
          <w:lang w:val="es-CR"/>
        </w:rPr>
      </w:pPr>
      <w:r w:rsidRPr="000F087E">
        <w:rPr>
          <w:rFonts w:ascii="Arial" w:hAnsi="Arial" w:cs="Arial"/>
          <w:b/>
          <w:sz w:val="24"/>
          <w:szCs w:val="24"/>
          <w:lang w:val="es-CR"/>
        </w:rPr>
        <w:t xml:space="preserve">Año </w:t>
      </w:r>
      <w:r w:rsidR="00E93A85" w:rsidRPr="000F087E">
        <w:rPr>
          <w:rFonts w:ascii="Arial" w:hAnsi="Arial" w:cs="Arial"/>
          <w:b/>
          <w:sz w:val="24"/>
          <w:szCs w:val="24"/>
          <w:lang w:val="es-CR"/>
        </w:rPr>
        <w:t>2012</w:t>
      </w:r>
    </w:p>
    <w:p w:rsidR="00E93A85" w:rsidRPr="00E31315" w:rsidRDefault="00E93A85" w:rsidP="00E93A85">
      <w:pPr>
        <w:rPr>
          <w:rFonts w:ascii="Arial" w:hAnsi="Arial" w:cs="Arial"/>
          <w:b/>
          <w:sz w:val="24"/>
          <w:szCs w:val="24"/>
          <w:u w:val="single"/>
          <w:lang w:val="es-CR"/>
        </w:rPr>
      </w:pPr>
      <w:r w:rsidRPr="00E31315">
        <w:rPr>
          <w:rFonts w:ascii="Arial" w:hAnsi="Arial" w:cs="Arial"/>
          <w:b/>
          <w:sz w:val="24"/>
          <w:szCs w:val="24"/>
          <w:u w:val="single"/>
          <w:lang w:val="es-CR"/>
        </w:rPr>
        <w:t xml:space="preserve">XXXVI Reunión Ordinaria de la OCAM, </w:t>
      </w:r>
      <w:r w:rsidR="00637B26" w:rsidRPr="00E31315">
        <w:rPr>
          <w:rFonts w:ascii="Arial" w:hAnsi="Arial" w:cs="Arial"/>
          <w:b/>
          <w:sz w:val="24"/>
          <w:szCs w:val="24"/>
          <w:u w:val="single"/>
          <w:lang w:val="es-CR"/>
        </w:rPr>
        <w:t xml:space="preserve">Costa Rica, </w:t>
      </w:r>
      <w:r w:rsidRPr="00E31315">
        <w:rPr>
          <w:rFonts w:ascii="Arial" w:hAnsi="Arial" w:cs="Arial"/>
          <w:b/>
          <w:sz w:val="24"/>
          <w:szCs w:val="24"/>
          <w:u w:val="single"/>
          <w:lang w:val="es-CR"/>
        </w:rPr>
        <w:t>mayo de 2012:</w:t>
      </w:r>
    </w:p>
    <w:p w:rsidR="003B7C53" w:rsidRPr="000F087E" w:rsidRDefault="004639EF" w:rsidP="00F376E1">
      <w:pPr>
        <w:pStyle w:val="Prrafodelista"/>
        <w:numPr>
          <w:ilvl w:val="0"/>
          <w:numId w:val="7"/>
        </w:numPr>
        <w:jc w:val="both"/>
        <w:rPr>
          <w:rFonts w:ascii="Arial" w:hAnsi="Arial" w:cs="Arial"/>
          <w:i/>
          <w:sz w:val="24"/>
          <w:szCs w:val="24"/>
          <w:lang w:val="es-SV"/>
        </w:rPr>
      </w:pPr>
      <w:r w:rsidRPr="000F087E">
        <w:rPr>
          <w:rFonts w:ascii="Arial" w:hAnsi="Arial" w:cs="Arial"/>
          <w:i/>
          <w:sz w:val="24"/>
          <w:szCs w:val="24"/>
          <w:lang w:val="es-SV"/>
        </w:rPr>
        <w:t>C</w:t>
      </w:r>
      <w:r w:rsidR="008F091D" w:rsidRPr="000F087E">
        <w:rPr>
          <w:rFonts w:ascii="Arial" w:hAnsi="Arial" w:cs="Arial"/>
          <w:i/>
          <w:sz w:val="24"/>
          <w:szCs w:val="24"/>
          <w:lang w:val="es-SV"/>
        </w:rPr>
        <w:t>onsolidar una posición de la OCAM en el  tema de los flujos migratorios extra continentales, en el Grupo Ad hoc, creado en el marco de la CRM, r</w:t>
      </w:r>
      <w:r w:rsidR="000D5885" w:rsidRPr="000F087E">
        <w:rPr>
          <w:rFonts w:ascii="Arial" w:hAnsi="Arial" w:cs="Arial"/>
          <w:i/>
          <w:sz w:val="24"/>
          <w:szCs w:val="24"/>
          <w:lang w:val="es-SV"/>
        </w:rPr>
        <w:t>ealizada en Panamá en</w:t>
      </w:r>
      <w:r w:rsidR="008F091D" w:rsidRPr="000F087E">
        <w:rPr>
          <w:rFonts w:ascii="Arial" w:hAnsi="Arial" w:cs="Arial"/>
          <w:i/>
          <w:sz w:val="24"/>
          <w:szCs w:val="24"/>
          <w:lang w:val="es-SV"/>
        </w:rPr>
        <w:t xml:space="preserve"> marzo del presente año.</w:t>
      </w:r>
    </w:p>
    <w:p w:rsidR="004639EF" w:rsidRPr="000F087E" w:rsidRDefault="004639EF" w:rsidP="00814FB4">
      <w:pPr>
        <w:pStyle w:val="Prrafodelista"/>
        <w:numPr>
          <w:ilvl w:val="0"/>
          <w:numId w:val="7"/>
        </w:numPr>
        <w:jc w:val="both"/>
        <w:rPr>
          <w:rFonts w:ascii="Arial" w:hAnsi="Arial" w:cs="Arial"/>
          <w:i/>
          <w:sz w:val="24"/>
          <w:szCs w:val="24"/>
          <w:lang w:val="es-SV"/>
        </w:rPr>
      </w:pPr>
      <w:r w:rsidRPr="000F087E">
        <w:rPr>
          <w:rFonts w:ascii="Arial" w:hAnsi="Arial" w:cs="Arial"/>
          <w:i/>
          <w:sz w:val="24"/>
          <w:szCs w:val="24"/>
          <w:lang w:val="es-SV"/>
        </w:rPr>
        <w:t>Elaborar</w:t>
      </w:r>
      <w:r w:rsidR="008F091D" w:rsidRPr="000F087E">
        <w:rPr>
          <w:rFonts w:ascii="Arial" w:hAnsi="Arial" w:cs="Arial"/>
          <w:i/>
          <w:sz w:val="24"/>
          <w:szCs w:val="24"/>
          <w:lang w:val="es-SV"/>
        </w:rPr>
        <w:t xml:space="preserve"> una propuesta sobre el tratamiento de los flujos migratorios</w:t>
      </w:r>
      <w:r w:rsidR="003B7C53" w:rsidRPr="000F087E">
        <w:rPr>
          <w:rFonts w:ascii="Arial" w:hAnsi="Arial" w:cs="Arial"/>
          <w:i/>
          <w:sz w:val="24"/>
          <w:szCs w:val="24"/>
          <w:lang w:val="es-SV"/>
        </w:rPr>
        <w:t xml:space="preserve"> irregulares de personas extra </w:t>
      </w:r>
      <w:r w:rsidR="008F091D" w:rsidRPr="000F087E">
        <w:rPr>
          <w:rFonts w:ascii="Arial" w:hAnsi="Arial" w:cs="Arial"/>
          <w:i/>
          <w:sz w:val="24"/>
          <w:szCs w:val="24"/>
          <w:lang w:val="es-SV"/>
        </w:rPr>
        <w:t xml:space="preserve">continentales, sus problemáticas y posibles soluciones de cada país de cara a la armonización de criterios para su tratamiento en la región, tomando en cuenta las recomendaciones derivadas del Estudio sobre los Flujos Migratorios Extra continentales en la región, con el objeto de presentarlo como OCAM ante el Grupo Regional de Consulta de la CRM.  </w:t>
      </w:r>
    </w:p>
    <w:p w:rsidR="003B7C53" w:rsidRPr="000F087E" w:rsidRDefault="008F091D" w:rsidP="00814FB4">
      <w:pPr>
        <w:pStyle w:val="Prrafodelista"/>
        <w:numPr>
          <w:ilvl w:val="0"/>
          <w:numId w:val="7"/>
        </w:numPr>
        <w:jc w:val="both"/>
        <w:rPr>
          <w:rFonts w:ascii="Arial" w:hAnsi="Arial" w:cs="Arial"/>
          <w:i/>
          <w:sz w:val="24"/>
          <w:szCs w:val="24"/>
          <w:lang w:val="es-SV"/>
        </w:rPr>
      </w:pPr>
      <w:r w:rsidRPr="000F087E">
        <w:rPr>
          <w:rFonts w:ascii="Arial" w:hAnsi="Arial" w:cs="Arial"/>
          <w:i/>
          <w:sz w:val="24"/>
          <w:szCs w:val="24"/>
          <w:lang w:val="es-SV"/>
        </w:rPr>
        <w:t>Tomar nota del primer acercamiento de OIM-ACNUR con algunos países de origen en el marco de las Recomendaciones del Estudio sobre los Flujos Migratorios irregulares Extra continentales en la región.</w:t>
      </w:r>
    </w:p>
    <w:p w:rsidR="003B7C53" w:rsidRPr="000F087E" w:rsidRDefault="008F091D" w:rsidP="003B7C53">
      <w:pPr>
        <w:pStyle w:val="Prrafodelista"/>
        <w:numPr>
          <w:ilvl w:val="0"/>
          <w:numId w:val="7"/>
        </w:numPr>
        <w:jc w:val="both"/>
        <w:rPr>
          <w:rFonts w:ascii="Arial" w:hAnsi="Arial" w:cs="Arial"/>
          <w:i/>
          <w:sz w:val="24"/>
          <w:szCs w:val="24"/>
          <w:lang w:val="es-SV"/>
        </w:rPr>
      </w:pPr>
      <w:r w:rsidRPr="000F087E">
        <w:rPr>
          <w:rFonts w:ascii="Arial" w:hAnsi="Arial" w:cs="Arial"/>
          <w:i/>
          <w:sz w:val="24"/>
          <w:szCs w:val="24"/>
          <w:lang w:val="es-SV"/>
        </w:rPr>
        <w:t xml:space="preserve">Delegar a la </w:t>
      </w:r>
      <w:r w:rsidRPr="000F087E">
        <w:rPr>
          <w:rFonts w:ascii="Arial" w:hAnsi="Arial" w:cs="Arial"/>
          <w:b/>
          <w:i/>
          <w:sz w:val="24"/>
          <w:szCs w:val="24"/>
          <w:lang w:val="es-SV"/>
        </w:rPr>
        <w:t>C</w:t>
      </w:r>
      <w:r w:rsidR="000F5606">
        <w:rPr>
          <w:rFonts w:ascii="Arial" w:hAnsi="Arial" w:cs="Arial"/>
          <w:b/>
          <w:i/>
          <w:sz w:val="24"/>
          <w:szCs w:val="24"/>
          <w:lang w:val="es-SV"/>
        </w:rPr>
        <w:t xml:space="preserve">omisión </w:t>
      </w:r>
      <w:r w:rsidRPr="000F087E">
        <w:rPr>
          <w:rFonts w:ascii="Arial" w:hAnsi="Arial" w:cs="Arial"/>
          <w:b/>
          <w:i/>
          <w:sz w:val="24"/>
          <w:szCs w:val="24"/>
          <w:lang w:val="es-SV"/>
        </w:rPr>
        <w:t>T</w:t>
      </w:r>
      <w:r w:rsidR="000F5606">
        <w:rPr>
          <w:rFonts w:ascii="Arial" w:hAnsi="Arial" w:cs="Arial"/>
          <w:b/>
          <w:i/>
          <w:sz w:val="24"/>
          <w:szCs w:val="24"/>
          <w:lang w:val="es-SV"/>
        </w:rPr>
        <w:t xml:space="preserve">écnica </w:t>
      </w:r>
      <w:r w:rsidRPr="000F087E">
        <w:rPr>
          <w:rFonts w:ascii="Arial" w:hAnsi="Arial" w:cs="Arial"/>
          <w:b/>
          <w:i/>
          <w:sz w:val="24"/>
          <w:szCs w:val="24"/>
          <w:lang w:val="es-SV"/>
        </w:rPr>
        <w:t>P</w:t>
      </w:r>
      <w:r w:rsidR="000F5606">
        <w:rPr>
          <w:rFonts w:ascii="Arial" w:hAnsi="Arial" w:cs="Arial"/>
          <w:b/>
          <w:i/>
          <w:sz w:val="24"/>
          <w:szCs w:val="24"/>
          <w:lang w:val="es-SV"/>
        </w:rPr>
        <w:t>ermanente</w:t>
      </w:r>
      <w:r w:rsidRPr="000F087E">
        <w:rPr>
          <w:rFonts w:ascii="Arial" w:hAnsi="Arial" w:cs="Arial"/>
          <w:i/>
          <w:sz w:val="24"/>
          <w:szCs w:val="24"/>
          <w:lang w:val="es-SV"/>
        </w:rPr>
        <w:t xml:space="preserve"> con el acompañamiento de la Secretaría Técnica, la creación de un Grupo Ad Hoc para analizar la problemática de los flujos migratorios irregulares de personas cubanas en la región centroamericana y formulen una estrategia para el abordaje regional de estos flujos.</w:t>
      </w:r>
    </w:p>
    <w:p w:rsidR="00E93A85" w:rsidRPr="000F087E" w:rsidRDefault="008F091D" w:rsidP="00E93A85">
      <w:pPr>
        <w:pStyle w:val="Prrafodelista"/>
        <w:numPr>
          <w:ilvl w:val="0"/>
          <w:numId w:val="7"/>
        </w:numPr>
        <w:jc w:val="both"/>
        <w:rPr>
          <w:rFonts w:ascii="Arial" w:hAnsi="Arial" w:cs="Arial"/>
          <w:i/>
          <w:sz w:val="24"/>
          <w:szCs w:val="24"/>
          <w:lang w:val="es-SV"/>
        </w:rPr>
      </w:pPr>
      <w:r w:rsidRPr="000F087E">
        <w:rPr>
          <w:rFonts w:ascii="Arial" w:hAnsi="Arial" w:cs="Arial"/>
          <w:i/>
          <w:sz w:val="24"/>
          <w:szCs w:val="24"/>
          <w:lang w:val="es-SV"/>
        </w:rPr>
        <w:t>Explorar, por medio de la Secretaría Técnica, la posibilidad de participación</w:t>
      </w:r>
      <w:r w:rsidR="00AC30AB">
        <w:rPr>
          <w:rFonts w:ascii="Arial" w:hAnsi="Arial" w:cs="Arial"/>
          <w:i/>
          <w:sz w:val="24"/>
          <w:szCs w:val="24"/>
          <w:lang w:val="es-SV"/>
        </w:rPr>
        <w:t xml:space="preserve"> de la OCAM, en la agenda del F</w:t>
      </w:r>
      <w:r w:rsidRPr="000F087E">
        <w:rPr>
          <w:rFonts w:ascii="Arial" w:hAnsi="Arial" w:cs="Arial"/>
          <w:i/>
          <w:sz w:val="24"/>
          <w:szCs w:val="24"/>
          <w:lang w:val="es-SV"/>
        </w:rPr>
        <w:t>oro Global sobre Migración y Desarrollo, con el tema “Los Flujos Migra</w:t>
      </w:r>
      <w:r w:rsidR="003B7C53" w:rsidRPr="000F087E">
        <w:rPr>
          <w:rFonts w:ascii="Arial" w:hAnsi="Arial" w:cs="Arial"/>
          <w:i/>
          <w:sz w:val="24"/>
          <w:szCs w:val="24"/>
          <w:lang w:val="es-SV"/>
        </w:rPr>
        <w:t>torios irregulares de personas E</w:t>
      </w:r>
      <w:r w:rsidRPr="000F087E">
        <w:rPr>
          <w:rFonts w:ascii="Arial" w:hAnsi="Arial" w:cs="Arial"/>
          <w:i/>
          <w:sz w:val="24"/>
          <w:szCs w:val="24"/>
          <w:lang w:val="es-SV"/>
        </w:rPr>
        <w:t>xtra</w:t>
      </w:r>
      <w:r w:rsidR="003B7C53" w:rsidRPr="000F087E">
        <w:rPr>
          <w:rFonts w:ascii="Arial" w:hAnsi="Arial" w:cs="Arial"/>
          <w:i/>
          <w:sz w:val="24"/>
          <w:szCs w:val="24"/>
          <w:lang w:val="es-SV"/>
        </w:rPr>
        <w:t xml:space="preserve"> </w:t>
      </w:r>
      <w:r w:rsidRPr="000F087E">
        <w:rPr>
          <w:rFonts w:ascii="Arial" w:hAnsi="Arial" w:cs="Arial"/>
          <w:i/>
          <w:sz w:val="24"/>
          <w:szCs w:val="24"/>
          <w:lang w:val="es-SV"/>
        </w:rPr>
        <w:t>continentales y cubanas”.</w:t>
      </w:r>
    </w:p>
    <w:p w:rsidR="000D5885" w:rsidRPr="000F087E" w:rsidRDefault="000D5885" w:rsidP="000F087E">
      <w:pPr>
        <w:pStyle w:val="Prrafodelista"/>
        <w:jc w:val="both"/>
        <w:rPr>
          <w:rFonts w:ascii="Arial" w:hAnsi="Arial" w:cs="Arial"/>
          <w:i/>
          <w:sz w:val="24"/>
          <w:szCs w:val="24"/>
          <w:lang w:val="es-SV"/>
        </w:rPr>
      </w:pPr>
    </w:p>
    <w:p w:rsidR="000F087E" w:rsidRDefault="000F087E" w:rsidP="00E93A85">
      <w:pPr>
        <w:rPr>
          <w:rFonts w:ascii="Arial" w:hAnsi="Arial" w:cs="Arial"/>
          <w:b/>
          <w:sz w:val="24"/>
          <w:szCs w:val="24"/>
          <w:lang w:val="es-CR"/>
        </w:rPr>
      </w:pPr>
    </w:p>
    <w:p w:rsidR="00E93A85" w:rsidRPr="00E31315" w:rsidRDefault="00E93A85" w:rsidP="00E93A85">
      <w:pPr>
        <w:rPr>
          <w:rFonts w:ascii="Arial" w:hAnsi="Arial" w:cs="Arial"/>
          <w:sz w:val="24"/>
          <w:szCs w:val="24"/>
          <w:u w:val="single"/>
          <w:lang w:val="es-CR"/>
        </w:rPr>
      </w:pPr>
      <w:r w:rsidRPr="00E31315">
        <w:rPr>
          <w:rFonts w:ascii="Arial" w:hAnsi="Arial" w:cs="Arial"/>
          <w:b/>
          <w:sz w:val="24"/>
          <w:szCs w:val="24"/>
          <w:u w:val="single"/>
          <w:lang w:val="es-CR"/>
        </w:rPr>
        <w:lastRenderedPageBreak/>
        <w:t xml:space="preserve">XXXV Reunión Ordinaria de la OCAM, </w:t>
      </w:r>
      <w:r w:rsidR="00637B26" w:rsidRPr="00E31315">
        <w:rPr>
          <w:rFonts w:ascii="Arial" w:hAnsi="Arial" w:cs="Arial"/>
          <w:b/>
          <w:sz w:val="24"/>
          <w:szCs w:val="24"/>
          <w:u w:val="single"/>
          <w:lang w:val="es-CR"/>
        </w:rPr>
        <w:t xml:space="preserve">El Salvador </w:t>
      </w:r>
      <w:r w:rsidRPr="00E31315">
        <w:rPr>
          <w:rFonts w:ascii="Arial" w:hAnsi="Arial" w:cs="Arial"/>
          <w:b/>
          <w:sz w:val="24"/>
          <w:szCs w:val="24"/>
          <w:u w:val="single"/>
          <w:lang w:val="es-CR"/>
        </w:rPr>
        <w:t>diciembre de 2012:</w:t>
      </w:r>
    </w:p>
    <w:p w:rsidR="00E93A85" w:rsidRPr="000F087E" w:rsidRDefault="003B7C53" w:rsidP="00E93A85">
      <w:pPr>
        <w:rPr>
          <w:rFonts w:ascii="Arial" w:hAnsi="Arial" w:cs="Arial"/>
          <w:sz w:val="24"/>
          <w:szCs w:val="24"/>
          <w:lang w:val="es-CR"/>
        </w:rPr>
      </w:pPr>
      <w:r w:rsidRPr="000F087E">
        <w:rPr>
          <w:rFonts w:ascii="Arial" w:hAnsi="Arial" w:cs="Arial"/>
          <w:b/>
          <w:sz w:val="24"/>
          <w:szCs w:val="24"/>
          <w:u w:val="single"/>
          <w:lang w:val="es-CR"/>
        </w:rPr>
        <w:t>Acuerdo</w:t>
      </w:r>
      <w:r w:rsidR="00637B26" w:rsidRPr="000F087E">
        <w:rPr>
          <w:rFonts w:ascii="Arial" w:hAnsi="Arial" w:cs="Arial"/>
          <w:sz w:val="24"/>
          <w:szCs w:val="24"/>
          <w:lang w:val="es-CR"/>
        </w:rPr>
        <w:t>:</w:t>
      </w:r>
    </w:p>
    <w:p w:rsidR="00637B26" w:rsidRPr="000F087E" w:rsidRDefault="00637B26" w:rsidP="00F376E1">
      <w:pPr>
        <w:pStyle w:val="Prrafodelista"/>
        <w:numPr>
          <w:ilvl w:val="0"/>
          <w:numId w:val="6"/>
        </w:numPr>
        <w:jc w:val="both"/>
        <w:rPr>
          <w:rFonts w:ascii="Arial" w:hAnsi="Arial" w:cs="Arial"/>
          <w:i/>
          <w:sz w:val="24"/>
          <w:szCs w:val="24"/>
          <w:lang w:val="es-SV"/>
        </w:rPr>
      </w:pPr>
      <w:r w:rsidRPr="000F087E">
        <w:rPr>
          <w:rFonts w:ascii="Arial" w:hAnsi="Arial" w:cs="Arial"/>
          <w:i/>
          <w:sz w:val="24"/>
          <w:szCs w:val="24"/>
          <w:lang w:val="es-SV"/>
        </w:rPr>
        <w:t>Ratificar el interés de participar en la reunión del Grupo Ad</w:t>
      </w:r>
      <w:r w:rsidR="000D5885" w:rsidRPr="000F087E">
        <w:rPr>
          <w:rFonts w:ascii="Arial" w:hAnsi="Arial" w:cs="Arial"/>
          <w:i/>
          <w:sz w:val="24"/>
          <w:szCs w:val="24"/>
          <w:lang w:val="es-SV"/>
        </w:rPr>
        <w:t xml:space="preserve"> </w:t>
      </w:r>
      <w:r w:rsidRPr="000F087E">
        <w:rPr>
          <w:rFonts w:ascii="Arial" w:hAnsi="Arial" w:cs="Arial"/>
          <w:i/>
          <w:sz w:val="24"/>
          <w:szCs w:val="24"/>
          <w:lang w:val="es-SV"/>
        </w:rPr>
        <w:t>hoc, creado en el marco de la CR</w:t>
      </w:r>
      <w:r w:rsidR="000D5885" w:rsidRPr="000F087E">
        <w:rPr>
          <w:rFonts w:ascii="Arial" w:hAnsi="Arial" w:cs="Arial"/>
          <w:i/>
          <w:sz w:val="24"/>
          <w:szCs w:val="24"/>
          <w:lang w:val="es-SV"/>
        </w:rPr>
        <w:t xml:space="preserve">M, a realizarse en El Salvador </w:t>
      </w:r>
      <w:r w:rsidRPr="000F087E">
        <w:rPr>
          <w:rFonts w:ascii="Arial" w:hAnsi="Arial" w:cs="Arial"/>
          <w:i/>
          <w:sz w:val="24"/>
          <w:szCs w:val="24"/>
          <w:lang w:val="es-SV"/>
        </w:rPr>
        <w:t xml:space="preserve"> febrero de 2012. </w:t>
      </w:r>
    </w:p>
    <w:p w:rsidR="003B7C53" w:rsidRPr="000F087E" w:rsidRDefault="00403635" w:rsidP="00403635">
      <w:pPr>
        <w:pStyle w:val="Prrafodelista"/>
        <w:numPr>
          <w:ilvl w:val="0"/>
          <w:numId w:val="6"/>
        </w:numPr>
        <w:pBdr>
          <w:bottom w:val="single" w:sz="12" w:space="1" w:color="auto"/>
        </w:pBdr>
        <w:jc w:val="both"/>
        <w:rPr>
          <w:rFonts w:ascii="Arial" w:hAnsi="Arial" w:cs="Arial"/>
          <w:i/>
          <w:sz w:val="24"/>
          <w:szCs w:val="24"/>
          <w:lang w:val="es-SV"/>
        </w:rPr>
      </w:pPr>
      <w:r w:rsidRPr="000F087E">
        <w:rPr>
          <w:rFonts w:ascii="Arial" w:hAnsi="Arial" w:cs="Arial"/>
          <w:i/>
          <w:sz w:val="24"/>
          <w:szCs w:val="24"/>
          <w:lang w:val="es-SV"/>
        </w:rPr>
        <w:t>Reiterar el interés de celebrar la primera reunión de la OCAM con el CONOSUR en el año 2012, siendo un punto de agenda el tratamiento de los ciudadanos extra continentales en la región centroamericana.</w:t>
      </w:r>
    </w:p>
    <w:p w:rsidR="000F5606" w:rsidRDefault="000F5606" w:rsidP="00E93A85">
      <w:pPr>
        <w:rPr>
          <w:rFonts w:ascii="Arial" w:hAnsi="Arial" w:cs="Arial"/>
          <w:b/>
          <w:sz w:val="24"/>
          <w:szCs w:val="24"/>
          <w:lang w:val="es-CR"/>
        </w:rPr>
      </w:pPr>
    </w:p>
    <w:p w:rsidR="00E93A85" w:rsidRPr="000F087E" w:rsidRDefault="00637B26" w:rsidP="00E93A85">
      <w:pPr>
        <w:rPr>
          <w:rFonts w:ascii="Arial" w:hAnsi="Arial" w:cs="Arial"/>
          <w:b/>
          <w:sz w:val="24"/>
          <w:szCs w:val="24"/>
          <w:lang w:val="es-CR"/>
        </w:rPr>
      </w:pPr>
      <w:r w:rsidRPr="000F087E">
        <w:rPr>
          <w:rFonts w:ascii="Arial" w:hAnsi="Arial" w:cs="Arial"/>
          <w:b/>
          <w:sz w:val="24"/>
          <w:szCs w:val="24"/>
          <w:lang w:val="es-CR"/>
        </w:rPr>
        <w:t xml:space="preserve">Año </w:t>
      </w:r>
      <w:r w:rsidR="00E93A85" w:rsidRPr="000F087E">
        <w:rPr>
          <w:rFonts w:ascii="Arial" w:hAnsi="Arial" w:cs="Arial"/>
          <w:b/>
          <w:sz w:val="24"/>
          <w:szCs w:val="24"/>
          <w:lang w:val="es-CR"/>
        </w:rPr>
        <w:t>2014</w:t>
      </w:r>
    </w:p>
    <w:p w:rsidR="00744D68" w:rsidRPr="00E31315" w:rsidRDefault="00744D68" w:rsidP="00E93A85">
      <w:pPr>
        <w:rPr>
          <w:rFonts w:ascii="Arial" w:hAnsi="Arial" w:cs="Arial"/>
          <w:b/>
          <w:color w:val="002060"/>
          <w:sz w:val="24"/>
          <w:szCs w:val="24"/>
          <w:u w:val="single"/>
          <w:lang w:val="es-CR"/>
        </w:rPr>
      </w:pPr>
      <w:r w:rsidRPr="00E31315">
        <w:rPr>
          <w:rFonts w:ascii="Arial" w:hAnsi="Arial" w:cs="Arial"/>
          <w:b/>
          <w:color w:val="002060"/>
          <w:sz w:val="24"/>
          <w:szCs w:val="24"/>
          <w:u w:val="single"/>
          <w:lang w:val="es-CR"/>
        </w:rPr>
        <w:t>XXII Reunión Extrao</w:t>
      </w:r>
      <w:r w:rsidR="003E7148" w:rsidRPr="00E31315">
        <w:rPr>
          <w:rFonts w:ascii="Arial" w:hAnsi="Arial" w:cs="Arial"/>
          <w:b/>
          <w:color w:val="002060"/>
          <w:sz w:val="24"/>
          <w:szCs w:val="24"/>
          <w:u w:val="single"/>
          <w:lang w:val="es-CR"/>
        </w:rPr>
        <w:t>rdinaria de la OCAM, Chile,</w:t>
      </w:r>
      <w:r w:rsidRPr="00E31315">
        <w:rPr>
          <w:rFonts w:ascii="Arial" w:hAnsi="Arial" w:cs="Arial"/>
          <w:b/>
          <w:color w:val="002060"/>
          <w:sz w:val="24"/>
          <w:szCs w:val="24"/>
          <w:u w:val="single"/>
          <w:lang w:val="es-CR"/>
        </w:rPr>
        <w:t xml:space="preserve"> noviembre de 2014</w:t>
      </w:r>
      <w:r w:rsidR="003E7148" w:rsidRPr="00E31315">
        <w:rPr>
          <w:rFonts w:ascii="Arial" w:hAnsi="Arial" w:cs="Arial"/>
          <w:b/>
          <w:color w:val="002060"/>
          <w:sz w:val="24"/>
          <w:szCs w:val="24"/>
          <w:u w:val="single"/>
          <w:lang w:val="es-CR"/>
        </w:rPr>
        <w:t>.</w:t>
      </w:r>
    </w:p>
    <w:p w:rsidR="00F954B1" w:rsidRPr="000F087E" w:rsidRDefault="00F954B1" w:rsidP="00E93A85">
      <w:pPr>
        <w:rPr>
          <w:rFonts w:ascii="Arial" w:hAnsi="Arial" w:cs="Arial"/>
          <w:sz w:val="24"/>
          <w:szCs w:val="24"/>
          <w:lang w:val="es-CR"/>
        </w:rPr>
      </w:pPr>
      <w:r w:rsidRPr="000F087E">
        <w:rPr>
          <w:rFonts w:ascii="Arial" w:hAnsi="Arial" w:cs="Arial"/>
          <w:b/>
          <w:sz w:val="24"/>
          <w:szCs w:val="24"/>
          <w:u w:val="single"/>
          <w:lang w:val="es-CR"/>
        </w:rPr>
        <w:t>Acuerdos</w:t>
      </w:r>
      <w:r w:rsidRPr="000F087E">
        <w:rPr>
          <w:rFonts w:ascii="Arial" w:hAnsi="Arial" w:cs="Arial"/>
          <w:sz w:val="24"/>
          <w:szCs w:val="24"/>
          <w:lang w:val="es-CR"/>
        </w:rPr>
        <w:t>:</w:t>
      </w:r>
    </w:p>
    <w:p w:rsidR="00744D68" w:rsidRPr="000F087E" w:rsidRDefault="00C40F8D" w:rsidP="00F376E1">
      <w:pPr>
        <w:pStyle w:val="Prrafodelista"/>
        <w:numPr>
          <w:ilvl w:val="0"/>
          <w:numId w:val="25"/>
        </w:numPr>
        <w:jc w:val="both"/>
        <w:rPr>
          <w:rFonts w:ascii="Arial" w:hAnsi="Arial" w:cs="Arial"/>
          <w:i/>
          <w:sz w:val="24"/>
          <w:szCs w:val="24"/>
          <w:lang w:val="es-SV"/>
        </w:rPr>
      </w:pPr>
      <w:r w:rsidRPr="000F087E">
        <w:rPr>
          <w:rFonts w:ascii="Arial" w:hAnsi="Arial" w:cs="Arial"/>
          <w:i/>
          <w:sz w:val="24"/>
          <w:szCs w:val="24"/>
          <w:lang w:val="es-CR"/>
        </w:rPr>
        <w:t>E</w:t>
      </w:r>
      <w:r w:rsidR="00744D68" w:rsidRPr="000F087E">
        <w:rPr>
          <w:rFonts w:ascii="Arial" w:hAnsi="Arial" w:cs="Arial"/>
          <w:i/>
          <w:sz w:val="24"/>
          <w:szCs w:val="24"/>
          <w:lang w:val="es-SV"/>
        </w:rPr>
        <w:t>stablecer una propuesta como bloque que genere las articulaciones necesarias entre las Direcciones de Migración, para dar respuesta expedita a esta situación común, y elevar la propuesta en los espacios suramericanos correspondientes. Costa Rica apoyará la elaboración de la propuesta.</w:t>
      </w:r>
    </w:p>
    <w:p w:rsidR="00744D68" w:rsidRPr="000F087E" w:rsidRDefault="00744D68" w:rsidP="00F376E1">
      <w:pPr>
        <w:pStyle w:val="Prrafodelista"/>
        <w:numPr>
          <w:ilvl w:val="0"/>
          <w:numId w:val="25"/>
        </w:numPr>
        <w:spacing w:after="0" w:line="240" w:lineRule="auto"/>
        <w:jc w:val="both"/>
        <w:rPr>
          <w:rFonts w:ascii="Arial" w:hAnsi="Arial" w:cs="Arial"/>
          <w:i/>
          <w:sz w:val="24"/>
          <w:szCs w:val="24"/>
          <w:lang w:val="es-SV"/>
        </w:rPr>
      </w:pPr>
      <w:r w:rsidRPr="000F087E">
        <w:rPr>
          <w:rFonts w:ascii="Arial" w:hAnsi="Arial" w:cs="Arial"/>
          <w:i/>
          <w:sz w:val="24"/>
          <w:szCs w:val="24"/>
          <w:lang w:val="es-SV"/>
        </w:rPr>
        <w:t>Recibir con agrado el interés de participación de la Dirección de Inmigr</w:t>
      </w:r>
      <w:r w:rsidR="000D5885" w:rsidRPr="000F087E">
        <w:rPr>
          <w:rFonts w:ascii="Arial" w:hAnsi="Arial" w:cs="Arial"/>
          <w:i/>
          <w:sz w:val="24"/>
          <w:szCs w:val="24"/>
          <w:lang w:val="es-SV"/>
        </w:rPr>
        <w:t>ación y Extranjería de Cuba</w:t>
      </w:r>
      <w:r w:rsidRPr="000F087E">
        <w:rPr>
          <w:rFonts w:ascii="Arial" w:hAnsi="Arial" w:cs="Arial"/>
          <w:i/>
          <w:sz w:val="24"/>
          <w:szCs w:val="24"/>
          <w:lang w:val="es-SV"/>
        </w:rPr>
        <w:t>), en la próxima reunión ordinaria de la OCAM, con los siguientes puntos de agenda a desarrollar:</w:t>
      </w:r>
    </w:p>
    <w:p w:rsidR="00744D68" w:rsidRPr="000F087E" w:rsidRDefault="00744D68" w:rsidP="0019633C">
      <w:pPr>
        <w:spacing w:after="0" w:line="240" w:lineRule="auto"/>
        <w:ind w:left="720"/>
        <w:jc w:val="both"/>
        <w:rPr>
          <w:rFonts w:ascii="Arial" w:hAnsi="Arial" w:cs="Arial"/>
          <w:i/>
          <w:sz w:val="24"/>
          <w:szCs w:val="24"/>
          <w:lang w:val="es-SV"/>
        </w:rPr>
      </w:pPr>
    </w:p>
    <w:p w:rsidR="00744D68" w:rsidRPr="000F087E" w:rsidRDefault="00744D68" w:rsidP="0019633C">
      <w:pPr>
        <w:numPr>
          <w:ilvl w:val="0"/>
          <w:numId w:val="11"/>
        </w:numPr>
        <w:spacing w:after="0" w:line="240" w:lineRule="auto"/>
        <w:jc w:val="both"/>
        <w:rPr>
          <w:rFonts w:ascii="Arial" w:hAnsi="Arial" w:cs="Arial"/>
          <w:i/>
          <w:sz w:val="24"/>
          <w:szCs w:val="24"/>
          <w:lang w:val="es-SV"/>
        </w:rPr>
      </w:pPr>
      <w:r w:rsidRPr="000F087E">
        <w:rPr>
          <w:rFonts w:ascii="Arial" w:hAnsi="Arial" w:cs="Arial"/>
          <w:i/>
          <w:sz w:val="24"/>
          <w:szCs w:val="24"/>
          <w:lang w:val="es-SV"/>
        </w:rPr>
        <w:t>Situación del movimiento migratorio irregular de cubanos por los países del área con destino a Estados Unidos.</w:t>
      </w:r>
    </w:p>
    <w:p w:rsidR="00744D68" w:rsidRPr="000F087E" w:rsidRDefault="00744D68" w:rsidP="0019633C">
      <w:pPr>
        <w:numPr>
          <w:ilvl w:val="0"/>
          <w:numId w:val="11"/>
        </w:numPr>
        <w:spacing w:after="0" w:line="240" w:lineRule="auto"/>
        <w:jc w:val="both"/>
        <w:rPr>
          <w:rFonts w:ascii="Arial" w:hAnsi="Arial" w:cs="Arial"/>
          <w:i/>
          <w:sz w:val="24"/>
          <w:szCs w:val="24"/>
          <w:lang w:val="es-SV"/>
        </w:rPr>
      </w:pPr>
      <w:r w:rsidRPr="000F087E">
        <w:rPr>
          <w:rFonts w:ascii="Arial" w:hAnsi="Arial" w:cs="Arial"/>
          <w:i/>
          <w:sz w:val="24"/>
          <w:szCs w:val="24"/>
          <w:lang w:val="es-SV"/>
        </w:rPr>
        <w:t>Estructura de las redes que soportan el tráfico de irregulares, su enfrentamiento y asistencia a las víctimas de este delito.</w:t>
      </w:r>
    </w:p>
    <w:p w:rsidR="00744D68" w:rsidRPr="000F087E" w:rsidRDefault="00744D68" w:rsidP="0019633C">
      <w:pPr>
        <w:numPr>
          <w:ilvl w:val="0"/>
          <w:numId w:val="11"/>
        </w:numPr>
        <w:spacing w:after="0" w:line="240" w:lineRule="auto"/>
        <w:jc w:val="both"/>
        <w:rPr>
          <w:rFonts w:ascii="Arial" w:hAnsi="Arial" w:cs="Arial"/>
          <w:i/>
          <w:sz w:val="24"/>
          <w:szCs w:val="24"/>
          <w:lang w:val="es-SV"/>
        </w:rPr>
      </w:pPr>
      <w:r w:rsidRPr="000F087E">
        <w:rPr>
          <w:rFonts w:ascii="Arial" w:hAnsi="Arial" w:cs="Arial"/>
          <w:i/>
          <w:sz w:val="24"/>
          <w:szCs w:val="24"/>
          <w:lang w:val="es-SV"/>
        </w:rPr>
        <w:t>Actualización de la política migratoria cubana y su impacto en el movimiento migratorio cubano.</w:t>
      </w:r>
    </w:p>
    <w:p w:rsidR="00744D68" w:rsidRPr="000F087E" w:rsidRDefault="00744D68" w:rsidP="0019633C">
      <w:pPr>
        <w:numPr>
          <w:ilvl w:val="0"/>
          <w:numId w:val="11"/>
        </w:numPr>
        <w:spacing w:after="0" w:line="240" w:lineRule="auto"/>
        <w:jc w:val="both"/>
        <w:rPr>
          <w:rFonts w:ascii="Arial" w:hAnsi="Arial" w:cs="Arial"/>
          <w:i/>
          <w:sz w:val="24"/>
          <w:szCs w:val="24"/>
          <w:lang w:val="es-SV"/>
        </w:rPr>
      </w:pPr>
      <w:r w:rsidRPr="000F087E">
        <w:rPr>
          <w:rFonts w:ascii="Arial" w:hAnsi="Arial" w:cs="Arial"/>
          <w:i/>
          <w:sz w:val="24"/>
          <w:szCs w:val="24"/>
          <w:lang w:val="es-SV"/>
        </w:rPr>
        <w:t>Ley de ajuste cubano como estímulo para la migración irregular de cubanos.</w:t>
      </w:r>
    </w:p>
    <w:p w:rsidR="00744D68" w:rsidRPr="000F087E" w:rsidRDefault="00744D68" w:rsidP="0019633C">
      <w:pPr>
        <w:numPr>
          <w:ilvl w:val="0"/>
          <w:numId w:val="11"/>
        </w:numPr>
        <w:spacing w:after="0" w:line="240" w:lineRule="auto"/>
        <w:jc w:val="both"/>
        <w:rPr>
          <w:rFonts w:ascii="Arial" w:hAnsi="Arial" w:cs="Arial"/>
          <w:i/>
          <w:sz w:val="24"/>
          <w:szCs w:val="24"/>
          <w:lang w:val="es-SV"/>
        </w:rPr>
      </w:pPr>
      <w:r w:rsidRPr="000F087E">
        <w:rPr>
          <w:rFonts w:ascii="Arial" w:hAnsi="Arial" w:cs="Arial"/>
          <w:i/>
          <w:sz w:val="24"/>
          <w:szCs w:val="24"/>
          <w:lang w:val="es-SV"/>
        </w:rPr>
        <w:t>Requisitos para la entrada y estancia de los extranjeros en Cuba.</w:t>
      </w:r>
    </w:p>
    <w:p w:rsidR="00744D68" w:rsidRPr="000F087E" w:rsidRDefault="00744D68" w:rsidP="0019633C">
      <w:pPr>
        <w:spacing w:after="0" w:line="240" w:lineRule="auto"/>
        <w:ind w:left="644"/>
        <w:jc w:val="both"/>
        <w:rPr>
          <w:rFonts w:ascii="Arial" w:hAnsi="Arial" w:cs="Arial"/>
          <w:i/>
          <w:sz w:val="24"/>
          <w:szCs w:val="24"/>
          <w:lang w:val="es-SV"/>
        </w:rPr>
      </w:pPr>
    </w:p>
    <w:p w:rsidR="00744D68" w:rsidRDefault="00744D68" w:rsidP="0019633C">
      <w:pPr>
        <w:pBdr>
          <w:bottom w:val="single" w:sz="12" w:space="1" w:color="auto"/>
        </w:pBdr>
        <w:spacing w:after="0" w:line="240" w:lineRule="auto"/>
        <w:ind w:left="644"/>
        <w:jc w:val="both"/>
        <w:rPr>
          <w:rFonts w:ascii="Arial" w:hAnsi="Arial" w:cs="Arial"/>
          <w:i/>
          <w:sz w:val="24"/>
          <w:szCs w:val="24"/>
          <w:lang w:val="es-SV"/>
        </w:rPr>
      </w:pPr>
      <w:r w:rsidRPr="000F087E">
        <w:rPr>
          <w:rFonts w:ascii="Arial" w:hAnsi="Arial" w:cs="Arial"/>
          <w:i/>
          <w:sz w:val="24"/>
          <w:szCs w:val="24"/>
          <w:lang w:val="es-SV"/>
        </w:rPr>
        <w:t xml:space="preserve">El Directorio de la OCAM, </w:t>
      </w:r>
      <w:r w:rsidR="000D5885" w:rsidRPr="000F087E">
        <w:rPr>
          <w:rFonts w:ascii="Arial" w:hAnsi="Arial" w:cs="Arial"/>
          <w:i/>
          <w:sz w:val="24"/>
          <w:szCs w:val="24"/>
          <w:lang w:val="es-SV"/>
        </w:rPr>
        <w:t>adicionalmente solicita a la Dirección de Inmigración y Extranjería</w:t>
      </w:r>
      <w:r w:rsidRPr="000F087E">
        <w:rPr>
          <w:rFonts w:ascii="Arial" w:hAnsi="Arial" w:cs="Arial"/>
          <w:i/>
          <w:sz w:val="24"/>
          <w:szCs w:val="24"/>
          <w:lang w:val="es-SV"/>
        </w:rPr>
        <w:t>, incorporar un punto de agenda sobre las políticas de seguridad migratoria que implementan en Cuba.</w:t>
      </w:r>
    </w:p>
    <w:p w:rsidR="000F5606" w:rsidRPr="000F087E" w:rsidRDefault="000F5606" w:rsidP="0019633C">
      <w:pPr>
        <w:pBdr>
          <w:bottom w:val="single" w:sz="12" w:space="1" w:color="auto"/>
        </w:pBdr>
        <w:spacing w:after="0" w:line="240" w:lineRule="auto"/>
        <w:ind w:left="644"/>
        <w:jc w:val="both"/>
        <w:rPr>
          <w:rFonts w:ascii="Arial" w:hAnsi="Arial" w:cs="Arial"/>
          <w:i/>
          <w:sz w:val="24"/>
          <w:szCs w:val="24"/>
          <w:lang w:val="es-SV"/>
        </w:rPr>
      </w:pPr>
    </w:p>
    <w:p w:rsidR="000F087E" w:rsidRPr="000F087E" w:rsidRDefault="000F087E" w:rsidP="000F087E">
      <w:pPr>
        <w:spacing w:after="0" w:line="240" w:lineRule="auto"/>
        <w:ind w:left="644"/>
        <w:jc w:val="both"/>
        <w:rPr>
          <w:rFonts w:ascii="Arial" w:hAnsi="Arial" w:cs="Arial"/>
          <w:i/>
          <w:sz w:val="24"/>
          <w:szCs w:val="24"/>
          <w:lang w:val="es-SV"/>
        </w:rPr>
      </w:pPr>
    </w:p>
    <w:p w:rsidR="000F087E" w:rsidRDefault="000F087E" w:rsidP="00E93A85">
      <w:pPr>
        <w:rPr>
          <w:rFonts w:ascii="Arial" w:hAnsi="Arial" w:cs="Arial"/>
          <w:b/>
          <w:sz w:val="24"/>
          <w:szCs w:val="24"/>
          <w:lang w:val="es-CR"/>
        </w:rPr>
      </w:pPr>
    </w:p>
    <w:p w:rsidR="000F5606" w:rsidRDefault="000F5606" w:rsidP="00E93A85">
      <w:pPr>
        <w:rPr>
          <w:rFonts w:ascii="Arial" w:hAnsi="Arial" w:cs="Arial"/>
          <w:b/>
          <w:sz w:val="24"/>
          <w:szCs w:val="24"/>
          <w:u w:val="single"/>
          <w:lang w:val="es-CR"/>
        </w:rPr>
      </w:pPr>
    </w:p>
    <w:p w:rsidR="000F5606" w:rsidRDefault="000F5606" w:rsidP="00E93A85">
      <w:pPr>
        <w:rPr>
          <w:rFonts w:ascii="Arial" w:hAnsi="Arial" w:cs="Arial"/>
          <w:b/>
          <w:sz w:val="24"/>
          <w:szCs w:val="24"/>
          <w:u w:val="single"/>
          <w:lang w:val="es-CR"/>
        </w:rPr>
      </w:pPr>
    </w:p>
    <w:p w:rsidR="00E93A85" w:rsidRPr="00E31315" w:rsidRDefault="00E93A85" w:rsidP="00E93A85">
      <w:pPr>
        <w:rPr>
          <w:rFonts w:ascii="Arial" w:hAnsi="Arial" w:cs="Arial"/>
          <w:b/>
          <w:sz w:val="24"/>
          <w:szCs w:val="24"/>
          <w:u w:val="single"/>
          <w:lang w:val="es-CR"/>
        </w:rPr>
      </w:pPr>
      <w:r w:rsidRPr="00E31315">
        <w:rPr>
          <w:rFonts w:ascii="Arial" w:hAnsi="Arial" w:cs="Arial"/>
          <w:b/>
          <w:sz w:val="24"/>
          <w:szCs w:val="24"/>
          <w:u w:val="single"/>
          <w:lang w:val="es-CR"/>
        </w:rPr>
        <w:lastRenderedPageBreak/>
        <w:t>XXXIX Reunión Ordinaria de la OCA</w:t>
      </w:r>
      <w:r w:rsidR="00744D68" w:rsidRPr="00E31315">
        <w:rPr>
          <w:rFonts w:ascii="Arial" w:hAnsi="Arial" w:cs="Arial"/>
          <w:b/>
          <w:sz w:val="24"/>
          <w:szCs w:val="24"/>
          <w:u w:val="single"/>
          <w:lang w:val="es-CR"/>
        </w:rPr>
        <w:t>M, Nicaragua, diciembre de 2014</w:t>
      </w:r>
      <w:r w:rsidR="003E7148" w:rsidRPr="00E31315">
        <w:rPr>
          <w:rFonts w:ascii="Arial" w:hAnsi="Arial" w:cs="Arial"/>
          <w:b/>
          <w:sz w:val="24"/>
          <w:szCs w:val="24"/>
          <w:u w:val="single"/>
          <w:lang w:val="es-CR"/>
        </w:rPr>
        <w:t>.</w:t>
      </w:r>
    </w:p>
    <w:p w:rsidR="00F954B1" w:rsidRPr="000F087E" w:rsidRDefault="00F954B1" w:rsidP="0019633C">
      <w:pPr>
        <w:jc w:val="both"/>
        <w:rPr>
          <w:rFonts w:ascii="Arial" w:hAnsi="Arial" w:cs="Arial"/>
          <w:sz w:val="24"/>
          <w:szCs w:val="24"/>
          <w:lang w:val="es-CR"/>
        </w:rPr>
      </w:pPr>
      <w:r w:rsidRPr="000F087E">
        <w:rPr>
          <w:rFonts w:ascii="Arial" w:hAnsi="Arial" w:cs="Arial"/>
          <w:b/>
          <w:sz w:val="24"/>
          <w:szCs w:val="24"/>
          <w:u w:val="single"/>
          <w:lang w:val="es-CR"/>
        </w:rPr>
        <w:t>Acuerdos</w:t>
      </w:r>
      <w:r w:rsidRPr="000F087E">
        <w:rPr>
          <w:rFonts w:ascii="Arial" w:hAnsi="Arial" w:cs="Arial"/>
          <w:sz w:val="24"/>
          <w:szCs w:val="24"/>
          <w:lang w:val="es-CR"/>
        </w:rPr>
        <w:t>:</w:t>
      </w:r>
    </w:p>
    <w:p w:rsidR="0019633C" w:rsidRPr="000F087E" w:rsidRDefault="00F70726" w:rsidP="00F376E1">
      <w:pPr>
        <w:pStyle w:val="Prrafodelista"/>
        <w:numPr>
          <w:ilvl w:val="0"/>
          <w:numId w:val="26"/>
        </w:numPr>
        <w:pBdr>
          <w:bottom w:val="single" w:sz="12" w:space="1" w:color="auto"/>
        </w:pBdr>
        <w:jc w:val="both"/>
        <w:rPr>
          <w:rFonts w:ascii="Arial" w:hAnsi="Arial" w:cs="Arial"/>
          <w:i/>
          <w:sz w:val="24"/>
          <w:szCs w:val="24"/>
          <w:lang w:val="es-SV"/>
        </w:rPr>
      </w:pPr>
      <w:r w:rsidRPr="000F087E">
        <w:rPr>
          <w:rFonts w:ascii="Arial" w:hAnsi="Arial" w:cs="Arial"/>
          <w:i/>
          <w:sz w:val="24"/>
          <w:szCs w:val="24"/>
          <w:lang w:val="es-CR"/>
        </w:rPr>
        <w:t xml:space="preserve">Agradecer la participación especial del Señor Mario Méndez Mayedo, Primer Segundo Jefe de la Dirección de Identificación e Inmigración y Extranjería de Cuba (DIE), dando a conocer los esfuerzos alcanzados con la nueva política migratoria; la implementación de un sistema único de identificación migratoria; la integración de los procesos de emisión de los documentos de viaje y la implementación de mecanismos de seguridad de su plataforma multibiométrica. </w:t>
      </w:r>
      <w:r w:rsidRPr="000F087E">
        <w:rPr>
          <w:rFonts w:ascii="Arial" w:hAnsi="Arial" w:cs="Arial"/>
          <w:i/>
          <w:sz w:val="24"/>
          <w:szCs w:val="24"/>
          <w:lang w:val="es-SV"/>
        </w:rPr>
        <w:t>Se agradece el apoyo de la OIM por facilitar la participación de Cuba en esta reunión.</w:t>
      </w:r>
    </w:p>
    <w:p w:rsidR="000F087E" w:rsidRPr="000F087E" w:rsidRDefault="000F087E" w:rsidP="0019633C">
      <w:pPr>
        <w:jc w:val="both"/>
        <w:rPr>
          <w:rFonts w:ascii="Arial" w:hAnsi="Arial" w:cs="Arial"/>
          <w:b/>
          <w:sz w:val="24"/>
          <w:szCs w:val="24"/>
          <w:lang w:val="es-CR"/>
        </w:rPr>
      </w:pPr>
    </w:p>
    <w:p w:rsidR="00E93A85" w:rsidRPr="000F087E" w:rsidRDefault="00637B26" w:rsidP="0019633C">
      <w:pPr>
        <w:jc w:val="both"/>
        <w:rPr>
          <w:rFonts w:ascii="Arial" w:hAnsi="Arial" w:cs="Arial"/>
          <w:b/>
          <w:sz w:val="24"/>
          <w:szCs w:val="24"/>
          <w:lang w:val="es-CR"/>
        </w:rPr>
      </w:pPr>
      <w:r w:rsidRPr="000F087E">
        <w:rPr>
          <w:rFonts w:ascii="Arial" w:hAnsi="Arial" w:cs="Arial"/>
          <w:b/>
          <w:sz w:val="24"/>
          <w:szCs w:val="24"/>
          <w:lang w:val="es-CR"/>
        </w:rPr>
        <w:t xml:space="preserve">Año </w:t>
      </w:r>
      <w:r w:rsidR="00E93A85" w:rsidRPr="000F087E">
        <w:rPr>
          <w:rFonts w:ascii="Arial" w:hAnsi="Arial" w:cs="Arial"/>
          <w:b/>
          <w:sz w:val="24"/>
          <w:szCs w:val="24"/>
          <w:lang w:val="es-CR"/>
        </w:rPr>
        <w:t>2015</w:t>
      </w:r>
    </w:p>
    <w:p w:rsidR="00ED41BA" w:rsidRPr="00E31315" w:rsidRDefault="00ED41BA" w:rsidP="0019633C">
      <w:pPr>
        <w:jc w:val="both"/>
        <w:rPr>
          <w:rFonts w:ascii="Arial" w:hAnsi="Arial" w:cs="Arial"/>
          <w:b/>
          <w:color w:val="002060"/>
          <w:sz w:val="24"/>
          <w:szCs w:val="24"/>
          <w:u w:val="single"/>
          <w:lang w:val="es-CR"/>
        </w:rPr>
      </w:pPr>
      <w:r w:rsidRPr="00E31315">
        <w:rPr>
          <w:rFonts w:ascii="Arial" w:hAnsi="Arial" w:cs="Arial"/>
          <w:b/>
          <w:color w:val="002060"/>
          <w:sz w:val="24"/>
          <w:szCs w:val="24"/>
          <w:u w:val="single"/>
          <w:lang w:val="es-CR"/>
        </w:rPr>
        <w:t xml:space="preserve">XXIII </w:t>
      </w:r>
      <w:r w:rsidR="00CF1FD5" w:rsidRPr="00E31315">
        <w:rPr>
          <w:rFonts w:ascii="Arial" w:hAnsi="Arial" w:cs="Arial"/>
          <w:b/>
          <w:color w:val="002060"/>
          <w:sz w:val="24"/>
          <w:szCs w:val="24"/>
          <w:u w:val="single"/>
          <w:lang w:val="es-CR"/>
        </w:rPr>
        <w:t>Reunión Extraordinaria de la OCAM, Costa Rica</w:t>
      </w:r>
      <w:r w:rsidR="000F087E" w:rsidRPr="00E31315">
        <w:rPr>
          <w:rFonts w:ascii="Arial" w:hAnsi="Arial" w:cs="Arial"/>
          <w:b/>
          <w:color w:val="002060"/>
          <w:sz w:val="24"/>
          <w:szCs w:val="24"/>
          <w:u w:val="single"/>
          <w:lang w:val="es-CR"/>
        </w:rPr>
        <w:t>,</w:t>
      </w:r>
      <w:r w:rsidR="00CF1FD5" w:rsidRPr="00E31315">
        <w:rPr>
          <w:rFonts w:ascii="Arial" w:hAnsi="Arial" w:cs="Arial"/>
          <w:b/>
          <w:color w:val="002060"/>
          <w:sz w:val="24"/>
          <w:szCs w:val="24"/>
          <w:u w:val="single"/>
          <w:lang w:val="es-CR"/>
        </w:rPr>
        <w:t xml:space="preserve"> mayo de 2015</w:t>
      </w:r>
      <w:r w:rsidR="003E7148" w:rsidRPr="00E31315">
        <w:rPr>
          <w:rFonts w:ascii="Arial" w:hAnsi="Arial" w:cs="Arial"/>
          <w:b/>
          <w:color w:val="002060"/>
          <w:sz w:val="24"/>
          <w:szCs w:val="24"/>
          <w:u w:val="single"/>
          <w:lang w:val="es-CR"/>
        </w:rPr>
        <w:t>.</w:t>
      </w:r>
    </w:p>
    <w:p w:rsidR="00ED41BA" w:rsidRPr="000F087E" w:rsidRDefault="00ED41BA" w:rsidP="0019633C">
      <w:pPr>
        <w:jc w:val="both"/>
        <w:rPr>
          <w:rFonts w:ascii="Arial" w:hAnsi="Arial" w:cs="Arial"/>
          <w:b/>
          <w:sz w:val="24"/>
          <w:szCs w:val="24"/>
          <w:lang w:val="es-CR"/>
        </w:rPr>
      </w:pPr>
      <w:r w:rsidRPr="000F087E">
        <w:rPr>
          <w:rFonts w:ascii="Arial" w:hAnsi="Arial" w:cs="Arial"/>
          <w:b/>
          <w:sz w:val="24"/>
          <w:szCs w:val="24"/>
          <w:u w:val="single"/>
          <w:lang w:val="es-CR"/>
        </w:rPr>
        <w:t>Acuerdos</w:t>
      </w:r>
      <w:r w:rsidRPr="000F087E">
        <w:rPr>
          <w:rFonts w:ascii="Arial" w:hAnsi="Arial" w:cs="Arial"/>
          <w:b/>
          <w:sz w:val="24"/>
          <w:szCs w:val="24"/>
          <w:lang w:val="es-CR"/>
        </w:rPr>
        <w:t>:</w:t>
      </w:r>
    </w:p>
    <w:p w:rsidR="00744D68" w:rsidRPr="000F087E" w:rsidRDefault="00744D68" w:rsidP="00F376E1">
      <w:pPr>
        <w:pStyle w:val="Prrafodelista"/>
        <w:numPr>
          <w:ilvl w:val="0"/>
          <w:numId w:val="27"/>
        </w:numPr>
        <w:jc w:val="both"/>
        <w:rPr>
          <w:rFonts w:ascii="Arial" w:hAnsi="Arial" w:cs="Arial"/>
          <w:i/>
          <w:sz w:val="24"/>
          <w:szCs w:val="24"/>
          <w:lang w:val="es-SV"/>
        </w:rPr>
      </w:pPr>
      <w:r w:rsidRPr="000F087E">
        <w:rPr>
          <w:rFonts w:ascii="Arial" w:hAnsi="Arial" w:cs="Arial"/>
          <w:i/>
          <w:sz w:val="24"/>
          <w:szCs w:val="24"/>
          <w:lang w:val="es-ES_tradnl"/>
        </w:rPr>
        <w:t xml:space="preserve">En relación a la revisión del abordaje de los </w:t>
      </w:r>
      <w:r w:rsidRPr="000F087E">
        <w:rPr>
          <w:rFonts w:ascii="Arial" w:hAnsi="Arial" w:cs="Arial"/>
          <w:i/>
          <w:sz w:val="24"/>
          <w:szCs w:val="24"/>
          <w:lang w:val="es-SV"/>
        </w:rPr>
        <w:t>flujos migratorios de ciudadanos de Cuba y los flujos migratorios de ciudadanos extra continentales</w:t>
      </w:r>
      <w:r w:rsidRPr="000F087E">
        <w:rPr>
          <w:rFonts w:ascii="Arial" w:hAnsi="Arial" w:cs="Arial"/>
          <w:i/>
          <w:sz w:val="24"/>
          <w:szCs w:val="24"/>
          <w:lang w:val="es-ES_tradnl"/>
        </w:rPr>
        <w:t>, se acuerda lo siguiente:</w:t>
      </w:r>
    </w:p>
    <w:p w:rsidR="00744D68" w:rsidRPr="000F087E" w:rsidRDefault="00744D68" w:rsidP="0019633C">
      <w:pPr>
        <w:numPr>
          <w:ilvl w:val="0"/>
          <w:numId w:val="9"/>
        </w:numPr>
        <w:jc w:val="both"/>
        <w:rPr>
          <w:rFonts w:ascii="Arial" w:hAnsi="Arial" w:cs="Arial"/>
          <w:i/>
          <w:sz w:val="24"/>
          <w:szCs w:val="24"/>
          <w:lang w:val="es-SV"/>
        </w:rPr>
      </w:pPr>
      <w:r w:rsidRPr="000F087E">
        <w:rPr>
          <w:rFonts w:ascii="Arial" w:hAnsi="Arial" w:cs="Arial"/>
          <w:i/>
          <w:sz w:val="24"/>
          <w:szCs w:val="24"/>
          <w:lang w:val="es-SV"/>
        </w:rPr>
        <w:t>Atender por separado los flujos migratorios de ciudadanos de Cuba y los flujos migratorios de ciudadanos extra continentales.</w:t>
      </w:r>
    </w:p>
    <w:p w:rsidR="00744D68" w:rsidRPr="000F087E" w:rsidRDefault="00744D68" w:rsidP="0019633C">
      <w:pPr>
        <w:numPr>
          <w:ilvl w:val="0"/>
          <w:numId w:val="9"/>
        </w:numPr>
        <w:pBdr>
          <w:bottom w:val="single" w:sz="12" w:space="1" w:color="auto"/>
        </w:pBdr>
        <w:jc w:val="both"/>
        <w:rPr>
          <w:rFonts w:ascii="Arial" w:hAnsi="Arial" w:cs="Arial"/>
          <w:i/>
          <w:sz w:val="24"/>
          <w:szCs w:val="24"/>
          <w:lang w:val="es-SV"/>
        </w:rPr>
      </w:pPr>
      <w:r w:rsidRPr="000F087E">
        <w:rPr>
          <w:rFonts w:ascii="Arial" w:hAnsi="Arial" w:cs="Arial"/>
          <w:i/>
          <w:sz w:val="24"/>
          <w:szCs w:val="24"/>
          <w:lang w:val="es-SV"/>
        </w:rPr>
        <w:t>Comunicar a la Oficina Regional de la OIM, la importancia que reviste para la OCAM, el seguimiento al acuerdo de la reunión de Washington de la CRM, para el abordaje de estos flujos y los contactos con México y Washington.</w:t>
      </w:r>
    </w:p>
    <w:p w:rsidR="000F5606" w:rsidRDefault="000F5606" w:rsidP="00E93A85">
      <w:pPr>
        <w:rPr>
          <w:rFonts w:ascii="Arial" w:hAnsi="Arial" w:cs="Arial"/>
          <w:b/>
          <w:sz w:val="24"/>
          <w:szCs w:val="24"/>
          <w:u w:val="single"/>
          <w:lang w:val="es-CR"/>
        </w:rPr>
      </w:pPr>
    </w:p>
    <w:p w:rsidR="00CE1A7C" w:rsidRPr="00E31315" w:rsidRDefault="000F5606" w:rsidP="00E93A85">
      <w:pPr>
        <w:rPr>
          <w:rFonts w:ascii="Arial" w:hAnsi="Arial" w:cs="Arial"/>
          <w:b/>
          <w:sz w:val="24"/>
          <w:szCs w:val="24"/>
          <w:u w:val="single"/>
          <w:lang w:val="es-CR"/>
        </w:rPr>
      </w:pPr>
      <w:r>
        <w:rPr>
          <w:rFonts w:ascii="Arial" w:hAnsi="Arial" w:cs="Arial"/>
          <w:b/>
          <w:sz w:val="24"/>
          <w:szCs w:val="24"/>
          <w:u w:val="single"/>
          <w:lang w:val="es-CR"/>
        </w:rPr>
        <w:t>XL</w:t>
      </w:r>
      <w:r w:rsidR="00CE1A7C" w:rsidRPr="00E31315">
        <w:rPr>
          <w:rFonts w:ascii="Arial" w:hAnsi="Arial" w:cs="Arial"/>
          <w:b/>
          <w:sz w:val="24"/>
          <w:szCs w:val="24"/>
          <w:u w:val="single"/>
          <w:lang w:val="es-CR"/>
        </w:rPr>
        <w:t xml:space="preserve"> Reunión Ordinaria de la OCAM, Costa Rica, marzo 2015</w:t>
      </w:r>
      <w:r w:rsidR="003E7148" w:rsidRPr="00E31315">
        <w:rPr>
          <w:rFonts w:ascii="Arial" w:hAnsi="Arial" w:cs="Arial"/>
          <w:b/>
          <w:sz w:val="24"/>
          <w:szCs w:val="24"/>
          <w:u w:val="single"/>
          <w:lang w:val="es-CR"/>
        </w:rPr>
        <w:t>.</w:t>
      </w:r>
    </w:p>
    <w:p w:rsidR="00CE1A7C" w:rsidRPr="000F087E" w:rsidRDefault="00CE1A7C" w:rsidP="00E93A85">
      <w:pPr>
        <w:rPr>
          <w:rFonts w:ascii="Arial" w:hAnsi="Arial" w:cs="Arial"/>
          <w:b/>
          <w:sz w:val="24"/>
          <w:szCs w:val="24"/>
          <w:lang w:val="es-CR"/>
        </w:rPr>
      </w:pPr>
      <w:r w:rsidRPr="000F087E">
        <w:rPr>
          <w:rFonts w:ascii="Arial" w:hAnsi="Arial" w:cs="Arial"/>
          <w:b/>
          <w:sz w:val="24"/>
          <w:szCs w:val="24"/>
          <w:u w:val="single"/>
          <w:lang w:val="es-SV"/>
        </w:rPr>
        <w:t>A</w:t>
      </w:r>
      <w:r w:rsidRPr="000F087E">
        <w:rPr>
          <w:rFonts w:ascii="Arial" w:hAnsi="Arial" w:cs="Arial"/>
          <w:b/>
          <w:sz w:val="24"/>
          <w:szCs w:val="24"/>
          <w:u w:val="single"/>
          <w:lang w:val="es-CR"/>
        </w:rPr>
        <w:t>cuerdos</w:t>
      </w:r>
      <w:r w:rsidRPr="000F087E">
        <w:rPr>
          <w:rFonts w:ascii="Arial" w:hAnsi="Arial" w:cs="Arial"/>
          <w:sz w:val="24"/>
          <w:szCs w:val="24"/>
          <w:lang w:val="es-CR"/>
        </w:rPr>
        <w:t>:</w:t>
      </w:r>
    </w:p>
    <w:p w:rsidR="00CE1A7C" w:rsidRDefault="00CE1A7C" w:rsidP="00F376E1">
      <w:pPr>
        <w:pStyle w:val="Prrafodelista"/>
        <w:numPr>
          <w:ilvl w:val="0"/>
          <w:numId w:val="28"/>
        </w:numPr>
        <w:pBdr>
          <w:bottom w:val="single" w:sz="12" w:space="1" w:color="auto"/>
        </w:pBdr>
        <w:spacing w:after="0" w:line="240" w:lineRule="auto"/>
        <w:jc w:val="both"/>
        <w:rPr>
          <w:rFonts w:ascii="Arial" w:hAnsi="Arial" w:cs="Arial"/>
          <w:i/>
          <w:sz w:val="24"/>
          <w:szCs w:val="24"/>
          <w:lang w:val="es-SV"/>
        </w:rPr>
      </w:pPr>
      <w:r w:rsidRPr="000F087E">
        <w:rPr>
          <w:rFonts w:ascii="Arial" w:hAnsi="Arial" w:cs="Arial"/>
          <w:i/>
          <w:sz w:val="24"/>
          <w:szCs w:val="24"/>
          <w:lang w:val="es-SV"/>
        </w:rPr>
        <w:t>Retomar el tema de los flujos migratorios cubanos y extra continentales con el fin de obtener una estrategia integrada mediante una Reunión Extraordinaria, para la revisión del abordaje de estos flujos, durante el primer semestre de 2015.</w:t>
      </w:r>
    </w:p>
    <w:p w:rsidR="000F5606" w:rsidRPr="000F5606" w:rsidRDefault="000F5606" w:rsidP="000F5606">
      <w:pPr>
        <w:pBdr>
          <w:bottom w:val="single" w:sz="12" w:space="1" w:color="auto"/>
        </w:pBdr>
        <w:spacing w:after="0" w:line="240" w:lineRule="auto"/>
        <w:ind w:left="360"/>
        <w:jc w:val="both"/>
        <w:rPr>
          <w:rFonts w:ascii="Arial" w:hAnsi="Arial" w:cs="Arial"/>
          <w:i/>
          <w:sz w:val="24"/>
          <w:szCs w:val="24"/>
          <w:lang w:val="es-SV"/>
        </w:rPr>
      </w:pPr>
    </w:p>
    <w:p w:rsidR="000F087E" w:rsidRPr="000F087E" w:rsidRDefault="000F087E" w:rsidP="000F087E">
      <w:pPr>
        <w:pStyle w:val="Prrafodelista"/>
        <w:spacing w:after="0" w:line="240" w:lineRule="auto"/>
        <w:jc w:val="both"/>
        <w:rPr>
          <w:rFonts w:ascii="Arial" w:hAnsi="Arial" w:cs="Arial"/>
          <w:i/>
          <w:sz w:val="24"/>
          <w:szCs w:val="24"/>
          <w:lang w:val="es-SV"/>
        </w:rPr>
      </w:pPr>
    </w:p>
    <w:p w:rsidR="000F5606" w:rsidRDefault="000F5606" w:rsidP="00E93A85">
      <w:pPr>
        <w:rPr>
          <w:rFonts w:ascii="Arial" w:hAnsi="Arial" w:cs="Arial"/>
          <w:b/>
          <w:sz w:val="24"/>
          <w:szCs w:val="24"/>
          <w:u w:val="single"/>
          <w:lang w:val="es-CR"/>
        </w:rPr>
      </w:pPr>
    </w:p>
    <w:p w:rsidR="00E93A85" w:rsidRPr="000F5606" w:rsidRDefault="00E93A85" w:rsidP="00E93A85">
      <w:pPr>
        <w:rPr>
          <w:rFonts w:ascii="Arial" w:hAnsi="Arial" w:cs="Arial"/>
          <w:b/>
          <w:sz w:val="24"/>
          <w:szCs w:val="24"/>
          <w:u w:val="single"/>
          <w:lang w:val="es-CR"/>
        </w:rPr>
      </w:pPr>
      <w:r w:rsidRPr="00E31315">
        <w:rPr>
          <w:rFonts w:ascii="Arial" w:hAnsi="Arial" w:cs="Arial"/>
          <w:b/>
          <w:sz w:val="24"/>
          <w:szCs w:val="24"/>
          <w:u w:val="single"/>
          <w:lang w:val="es-CR"/>
        </w:rPr>
        <w:t>XL</w:t>
      </w:r>
      <w:r w:rsidR="00CC3098" w:rsidRPr="00E31315">
        <w:rPr>
          <w:rFonts w:ascii="Arial" w:hAnsi="Arial" w:cs="Arial"/>
          <w:b/>
          <w:sz w:val="24"/>
          <w:szCs w:val="24"/>
          <w:u w:val="single"/>
          <w:lang w:val="es-CR"/>
        </w:rPr>
        <w:t>I Reunión Or</w:t>
      </w:r>
      <w:r w:rsidR="000F087E" w:rsidRPr="00E31315">
        <w:rPr>
          <w:rFonts w:ascii="Arial" w:hAnsi="Arial" w:cs="Arial"/>
          <w:b/>
          <w:sz w:val="24"/>
          <w:szCs w:val="24"/>
          <w:u w:val="single"/>
          <w:lang w:val="es-CR"/>
        </w:rPr>
        <w:t>dinaria de la OCAM, Costa Rica,</w:t>
      </w:r>
      <w:r w:rsidRPr="00E31315">
        <w:rPr>
          <w:rFonts w:ascii="Arial" w:hAnsi="Arial" w:cs="Arial"/>
          <w:b/>
          <w:sz w:val="24"/>
          <w:szCs w:val="24"/>
          <w:u w:val="single"/>
          <w:lang w:val="es-CR"/>
        </w:rPr>
        <w:t xml:space="preserve"> octubre de 2015</w:t>
      </w:r>
      <w:r w:rsidR="003E7148" w:rsidRPr="00E31315">
        <w:rPr>
          <w:rFonts w:ascii="Arial" w:hAnsi="Arial" w:cs="Arial"/>
          <w:b/>
          <w:sz w:val="24"/>
          <w:szCs w:val="24"/>
          <w:u w:val="single"/>
          <w:lang w:val="es-CR"/>
        </w:rPr>
        <w:t>.</w:t>
      </w:r>
      <w:r w:rsidR="000F5606">
        <w:rPr>
          <w:rFonts w:ascii="Arial" w:hAnsi="Arial" w:cs="Arial"/>
          <w:b/>
          <w:sz w:val="24"/>
          <w:szCs w:val="24"/>
          <w:u w:val="single"/>
          <w:lang w:val="es-CR"/>
        </w:rPr>
        <w:t xml:space="preserve">  </w:t>
      </w:r>
      <w:r w:rsidRPr="000F087E">
        <w:rPr>
          <w:rFonts w:ascii="Arial" w:hAnsi="Arial" w:cs="Arial"/>
          <w:b/>
          <w:sz w:val="24"/>
          <w:szCs w:val="24"/>
          <w:u w:val="single"/>
          <w:lang w:val="es-NI"/>
        </w:rPr>
        <w:t>Acuerdos</w:t>
      </w:r>
      <w:r w:rsidRPr="000F087E">
        <w:rPr>
          <w:rFonts w:ascii="Arial" w:hAnsi="Arial" w:cs="Arial"/>
          <w:sz w:val="24"/>
          <w:szCs w:val="24"/>
          <w:lang w:val="es-NI"/>
        </w:rPr>
        <w:t>:</w:t>
      </w:r>
    </w:p>
    <w:p w:rsidR="0019633C" w:rsidRPr="000F087E" w:rsidRDefault="0019633C" w:rsidP="00F376E1">
      <w:pPr>
        <w:pStyle w:val="Prrafodelista"/>
        <w:numPr>
          <w:ilvl w:val="0"/>
          <w:numId w:val="29"/>
        </w:numPr>
        <w:jc w:val="both"/>
        <w:rPr>
          <w:rFonts w:ascii="Arial" w:hAnsi="Arial" w:cs="Arial"/>
          <w:i/>
          <w:sz w:val="24"/>
          <w:szCs w:val="24"/>
          <w:lang w:val="es-SV"/>
        </w:rPr>
      </w:pPr>
      <w:r w:rsidRPr="000F087E">
        <w:rPr>
          <w:rFonts w:ascii="Arial" w:hAnsi="Arial" w:cs="Arial"/>
          <w:i/>
          <w:sz w:val="24"/>
          <w:szCs w:val="24"/>
          <w:lang w:val="es-SV"/>
        </w:rPr>
        <w:t xml:space="preserve">Reconocer que la situación actual de la migración irregular de las personas migrantes cubanas y extra continentales impacta en los países de la región como corredor de </w:t>
      </w:r>
      <w:r w:rsidRPr="000F087E">
        <w:rPr>
          <w:rFonts w:ascii="Arial" w:hAnsi="Arial" w:cs="Arial"/>
          <w:i/>
          <w:sz w:val="24"/>
          <w:szCs w:val="24"/>
          <w:lang w:val="es-SV"/>
        </w:rPr>
        <w:lastRenderedPageBreak/>
        <w:t>tránsito hacia los países de destino, y representa un desafío para enfrentar la migración irregular. En este sentido, se acuerda:</w:t>
      </w:r>
    </w:p>
    <w:p w:rsidR="0019633C" w:rsidRPr="000F087E" w:rsidRDefault="0019633C" w:rsidP="00F376E1">
      <w:pPr>
        <w:pStyle w:val="Prrafodelista"/>
        <w:numPr>
          <w:ilvl w:val="1"/>
          <w:numId w:val="29"/>
        </w:numPr>
        <w:ind w:left="709"/>
        <w:jc w:val="both"/>
        <w:rPr>
          <w:rFonts w:ascii="Arial" w:hAnsi="Arial" w:cs="Arial"/>
          <w:i/>
          <w:sz w:val="24"/>
          <w:szCs w:val="24"/>
          <w:lang w:val="es-SV"/>
        </w:rPr>
      </w:pPr>
      <w:r w:rsidRPr="000F087E">
        <w:rPr>
          <w:rFonts w:ascii="Arial" w:hAnsi="Arial" w:cs="Arial"/>
          <w:i/>
          <w:sz w:val="24"/>
          <w:szCs w:val="24"/>
          <w:lang w:val="es-SV"/>
        </w:rPr>
        <w:t>Hacer del conocimiento oficial del Consejo de Ministros de Relaciones Exteriores y del Consejo de Ministros de Gobernación, Interior, Justicia y/o Seguridad Pública, la propuesta de abordaje sobre estos flujos, por medio de la Secretaría General del SICA, para lo cual la Secretaría Técnica, remitirá nota al SICA.</w:t>
      </w:r>
    </w:p>
    <w:p w:rsidR="0019633C" w:rsidRPr="000F087E" w:rsidRDefault="0019633C" w:rsidP="00F376E1">
      <w:pPr>
        <w:pStyle w:val="Prrafodelista"/>
        <w:numPr>
          <w:ilvl w:val="1"/>
          <w:numId w:val="29"/>
        </w:numPr>
        <w:ind w:left="709" w:hanging="349"/>
        <w:jc w:val="both"/>
        <w:rPr>
          <w:rFonts w:ascii="Arial" w:hAnsi="Arial" w:cs="Arial"/>
          <w:i/>
          <w:sz w:val="24"/>
          <w:szCs w:val="24"/>
          <w:lang w:val="es-SV"/>
        </w:rPr>
      </w:pPr>
      <w:r w:rsidRPr="000F087E">
        <w:rPr>
          <w:rFonts w:ascii="Arial" w:hAnsi="Arial" w:cs="Arial"/>
          <w:i/>
          <w:sz w:val="24"/>
          <w:szCs w:val="24"/>
          <w:lang w:val="es-SV"/>
        </w:rPr>
        <w:t xml:space="preserve">Posicionar políticamente a lo interno de los países la propuesta de abordaje de estos flujos y de igual forma posicionarlo como bloque en la Conferencia Regional sobre Migraciones (CRM) y en la Conferencia Suramericana sobre Migraciones (CSM), así como en otros foros regionales que se estimen pertinentes. Adicionalmente se solicita a la Secretaría Técnica, compartir la propuesta a estos foros. </w:t>
      </w:r>
    </w:p>
    <w:p w:rsidR="0019633C" w:rsidRDefault="0019633C" w:rsidP="00F376E1">
      <w:pPr>
        <w:pStyle w:val="Prrafodelista"/>
        <w:numPr>
          <w:ilvl w:val="0"/>
          <w:numId w:val="29"/>
        </w:numPr>
        <w:pBdr>
          <w:bottom w:val="single" w:sz="12" w:space="1" w:color="auto"/>
        </w:pBdr>
        <w:jc w:val="both"/>
        <w:rPr>
          <w:rFonts w:ascii="Arial" w:hAnsi="Arial" w:cs="Arial"/>
          <w:i/>
          <w:sz w:val="24"/>
          <w:szCs w:val="24"/>
          <w:lang w:val="es-SV"/>
        </w:rPr>
      </w:pPr>
      <w:r w:rsidRPr="000F087E">
        <w:rPr>
          <w:rFonts w:ascii="Arial" w:hAnsi="Arial" w:cs="Arial"/>
          <w:i/>
          <w:sz w:val="24"/>
          <w:szCs w:val="24"/>
          <w:lang w:val="es-SV"/>
        </w:rPr>
        <w:t>Solicitar a México socializar a la OCAM el número de ciudadanos cubanos que han ingresado y salido del país durante el presente año; y de los que permanecen en su país, con el objeto de cotejar el dato con las estadísticas que compartieron el resto de los países de la región.</w:t>
      </w:r>
    </w:p>
    <w:p w:rsidR="00926D75" w:rsidRPr="000F087E" w:rsidRDefault="00926D75" w:rsidP="000F087E">
      <w:pPr>
        <w:jc w:val="both"/>
        <w:rPr>
          <w:rFonts w:ascii="Arial" w:hAnsi="Arial" w:cs="Arial"/>
          <w:i/>
          <w:sz w:val="24"/>
          <w:szCs w:val="24"/>
          <w:lang w:val="es-SV"/>
        </w:rPr>
      </w:pPr>
    </w:p>
    <w:p w:rsidR="00E93A85" w:rsidRPr="000F087E" w:rsidRDefault="00637B26">
      <w:pPr>
        <w:rPr>
          <w:rFonts w:ascii="Arial" w:hAnsi="Arial" w:cs="Arial"/>
          <w:b/>
          <w:sz w:val="24"/>
          <w:szCs w:val="24"/>
          <w:lang w:val="es-SV"/>
        </w:rPr>
      </w:pPr>
      <w:r w:rsidRPr="000F087E">
        <w:rPr>
          <w:rFonts w:ascii="Arial" w:hAnsi="Arial" w:cs="Arial"/>
          <w:b/>
          <w:sz w:val="24"/>
          <w:szCs w:val="24"/>
          <w:lang w:val="es-SV"/>
        </w:rPr>
        <w:t xml:space="preserve">Año </w:t>
      </w:r>
      <w:r w:rsidR="00E93A85" w:rsidRPr="000F087E">
        <w:rPr>
          <w:rFonts w:ascii="Arial" w:hAnsi="Arial" w:cs="Arial"/>
          <w:b/>
          <w:sz w:val="24"/>
          <w:szCs w:val="24"/>
          <w:lang w:val="es-SV"/>
        </w:rPr>
        <w:t>2016</w:t>
      </w:r>
    </w:p>
    <w:p w:rsidR="00CC3098" w:rsidRPr="00E31315" w:rsidRDefault="00CC3098">
      <w:pPr>
        <w:rPr>
          <w:rFonts w:ascii="Arial" w:hAnsi="Arial" w:cs="Arial"/>
          <w:b/>
          <w:sz w:val="24"/>
          <w:szCs w:val="24"/>
          <w:u w:val="single"/>
          <w:lang w:val="es-SV"/>
        </w:rPr>
      </w:pPr>
      <w:r w:rsidRPr="00E31315">
        <w:rPr>
          <w:rFonts w:ascii="Arial" w:hAnsi="Arial" w:cs="Arial"/>
          <w:b/>
          <w:sz w:val="24"/>
          <w:szCs w:val="24"/>
          <w:u w:val="single"/>
          <w:lang w:val="es-SV"/>
        </w:rPr>
        <w:t>XLII Reunión Ordinaria de la OCAM, Panamá junio de 2016</w:t>
      </w:r>
      <w:r w:rsidR="003E7148" w:rsidRPr="00E31315">
        <w:rPr>
          <w:rFonts w:ascii="Arial" w:hAnsi="Arial" w:cs="Arial"/>
          <w:b/>
          <w:sz w:val="24"/>
          <w:szCs w:val="24"/>
          <w:u w:val="single"/>
          <w:lang w:val="es-SV"/>
        </w:rPr>
        <w:t>.</w:t>
      </w:r>
    </w:p>
    <w:p w:rsidR="00CC3098" w:rsidRPr="000F087E" w:rsidRDefault="00CC3098">
      <w:pPr>
        <w:rPr>
          <w:rFonts w:ascii="Arial" w:hAnsi="Arial" w:cs="Arial"/>
          <w:b/>
          <w:sz w:val="24"/>
          <w:szCs w:val="24"/>
          <w:lang w:val="es-SV"/>
        </w:rPr>
      </w:pPr>
      <w:r w:rsidRPr="000F087E">
        <w:rPr>
          <w:rFonts w:ascii="Arial" w:hAnsi="Arial" w:cs="Arial"/>
          <w:b/>
          <w:sz w:val="24"/>
          <w:szCs w:val="24"/>
          <w:u w:val="single"/>
          <w:lang w:val="es-SV"/>
        </w:rPr>
        <w:t>Acuerdos</w:t>
      </w:r>
      <w:r w:rsidRPr="000F087E">
        <w:rPr>
          <w:rFonts w:ascii="Arial" w:hAnsi="Arial" w:cs="Arial"/>
          <w:b/>
          <w:sz w:val="24"/>
          <w:szCs w:val="24"/>
          <w:lang w:val="es-SV"/>
        </w:rPr>
        <w:t>:</w:t>
      </w:r>
    </w:p>
    <w:p w:rsidR="00CC3098" w:rsidRPr="000F087E" w:rsidRDefault="00CC3098" w:rsidP="00F376E1">
      <w:pPr>
        <w:pStyle w:val="Prrafodelista"/>
        <w:numPr>
          <w:ilvl w:val="0"/>
          <w:numId w:val="30"/>
        </w:numPr>
        <w:spacing w:after="0" w:line="240" w:lineRule="auto"/>
        <w:jc w:val="both"/>
        <w:rPr>
          <w:rFonts w:ascii="Arial" w:hAnsi="Arial" w:cs="Arial"/>
          <w:i/>
          <w:sz w:val="24"/>
          <w:szCs w:val="24"/>
          <w:lang w:val="es-SV"/>
        </w:rPr>
      </w:pPr>
      <w:r w:rsidRPr="000F087E">
        <w:rPr>
          <w:rFonts w:ascii="Arial" w:hAnsi="Arial" w:cs="Arial"/>
          <w:i/>
          <w:sz w:val="24"/>
          <w:szCs w:val="24"/>
          <w:lang w:val="es-SV"/>
        </w:rPr>
        <w:t>En el tema de los flujos migratorios de personas cubanas y extra continentales se acuerda:</w:t>
      </w:r>
    </w:p>
    <w:p w:rsidR="00CC3098" w:rsidRPr="000F087E" w:rsidRDefault="00CC3098" w:rsidP="00CC3098">
      <w:pPr>
        <w:numPr>
          <w:ilvl w:val="0"/>
          <w:numId w:val="18"/>
        </w:numPr>
        <w:spacing w:after="0" w:line="240" w:lineRule="auto"/>
        <w:jc w:val="both"/>
        <w:rPr>
          <w:rFonts w:ascii="Arial" w:hAnsi="Arial" w:cs="Arial"/>
          <w:i/>
          <w:sz w:val="24"/>
          <w:szCs w:val="24"/>
          <w:lang w:val="es-SV"/>
        </w:rPr>
      </w:pPr>
      <w:r w:rsidRPr="000F087E">
        <w:rPr>
          <w:rFonts w:ascii="Arial" w:hAnsi="Arial" w:cs="Arial"/>
          <w:i/>
          <w:sz w:val="24"/>
          <w:szCs w:val="24"/>
          <w:lang w:val="es-SV"/>
        </w:rPr>
        <w:t>Agradecer la participación de Migración Colombia, INM-México, ICE, sobre  la situación de la migración Cubana y Extra continental.</w:t>
      </w:r>
    </w:p>
    <w:p w:rsidR="00CC3098" w:rsidRPr="000F087E" w:rsidRDefault="00CC3098" w:rsidP="00CC3098">
      <w:pPr>
        <w:numPr>
          <w:ilvl w:val="0"/>
          <w:numId w:val="18"/>
        </w:numPr>
        <w:spacing w:after="0" w:line="240" w:lineRule="auto"/>
        <w:jc w:val="both"/>
        <w:rPr>
          <w:rFonts w:ascii="Arial" w:hAnsi="Arial" w:cs="Arial"/>
          <w:i/>
          <w:sz w:val="24"/>
          <w:szCs w:val="24"/>
          <w:lang w:val="es-SV"/>
        </w:rPr>
      </w:pPr>
      <w:r w:rsidRPr="000F087E">
        <w:rPr>
          <w:rFonts w:ascii="Arial" w:hAnsi="Arial" w:cs="Arial"/>
          <w:i/>
          <w:sz w:val="24"/>
          <w:szCs w:val="24"/>
          <w:lang w:val="es-SV"/>
        </w:rPr>
        <w:t>Solicitar a la OIM la elaboración de un Mapeo crítico sobre los mecanismos de respuesta que se están adoptando en cada país, con el fin de determinar cómo ingresan las personas, qué documento se les otorga, conocer los procedimientos de rechazo, aprehensión y deportación, entre otros.</w:t>
      </w:r>
    </w:p>
    <w:p w:rsidR="00CC3098" w:rsidRPr="000F087E" w:rsidRDefault="00CC3098" w:rsidP="00CC3098">
      <w:pPr>
        <w:numPr>
          <w:ilvl w:val="0"/>
          <w:numId w:val="17"/>
        </w:numPr>
        <w:spacing w:after="0" w:line="240" w:lineRule="auto"/>
        <w:jc w:val="both"/>
        <w:rPr>
          <w:rFonts w:ascii="Arial" w:hAnsi="Arial" w:cs="Arial"/>
          <w:i/>
          <w:sz w:val="24"/>
          <w:szCs w:val="24"/>
          <w:lang w:val="es-SV"/>
        </w:rPr>
      </w:pPr>
      <w:r w:rsidRPr="000F087E">
        <w:rPr>
          <w:rFonts w:ascii="Arial" w:hAnsi="Arial" w:cs="Arial"/>
          <w:i/>
          <w:sz w:val="24"/>
          <w:szCs w:val="24"/>
          <w:lang w:val="es-SV"/>
        </w:rPr>
        <w:t>Agendar por parte de la Presidencia Pro Témpore una reunión con el Gobierno de Cuba, con el objeto de propiciar un nuevo acercamiento de este a la OCAM, para proponer mecanismos de cooperación.</w:t>
      </w:r>
    </w:p>
    <w:p w:rsidR="00CC3098" w:rsidRPr="000F087E" w:rsidRDefault="00CC3098" w:rsidP="00CC3098">
      <w:pPr>
        <w:numPr>
          <w:ilvl w:val="0"/>
          <w:numId w:val="17"/>
        </w:numPr>
        <w:spacing w:after="0" w:line="240" w:lineRule="auto"/>
        <w:jc w:val="both"/>
        <w:rPr>
          <w:rFonts w:ascii="Arial" w:hAnsi="Arial" w:cs="Arial"/>
          <w:i/>
          <w:sz w:val="24"/>
          <w:szCs w:val="24"/>
          <w:lang w:val="es-SV"/>
        </w:rPr>
      </w:pPr>
      <w:r w:rsidRPr="000F087E">
        <w:rPr>
          <w:rFonts w:ascii="Arial" w:hAnsi="Arial" w:cs="Arial"/>
          <w:i/>
          <w:sz w:val="24"/>
          <w:szCs w:val="24"/>
          <w:lang w:val="es-SV"/>
        </w:rPr>
        <w:t xml:space="preserve">Solicitar a la OIM el análisis de la propuesta de matriz de intercambio de información de redes de tráfico ilícito de migrantes propuesta por México, a fin de que pueda ser utilizada por los países miembros de la OCAM. </w:t>
      </w:r>
    </w:p>
    <w:p w:rsidR="0019633C" w:rsidRPr="000F087E" w:rsidRDefault="0019633C" w:rsidP="0019633C">
      <w:pPr>
        <w:spacing w:after="0" w:line="240" w:lineRule="auto"/>
        <w:ind w:left="1440"/>
        <w:jc w:val="both"/>
        <w:rPr>
          <w:rFonts w:ascii="Arial" w:hAnsi="Arial" w:cs="Arial"/>
          <w:i/>
          <w:sz w:val="24"/>
          <w:szCs w:val="24"/>
          <w:lang w:val="es-SV"/>
        </w:rPr>
      </w:pPr>
    </w:p>
    <w:p w:rsidR="00E93A85" w:rsidRPr="00F376E1" w:rsidRDefault="00E93A85">
      <w:pPr>
        <w:rPr>
          <w:rFonts w:ascii="Arial" w:hAnsi="Arial" w:cs="Arial"/>
          <w:b/>
          <w:sz w:val="20"/>
          <w:szCs w:val="20"/>
          <w:lang w:val="es-CR"/>
        </w:rPr>
      </w:pPr>
    </w:p>
    <w:sectPr w:rsidR="00E93A85" w:rsidRPr="00F376E1" w:rsidSect="000F5606">
      <w:headerReference w:type="default" r:id="rId7"/>
      <w:footerReference w:type="default" r:id="rId8"/>
      <w:pgSz w:w="12240" w:h="15840"/>
      <w:pgMar w:top="2377" w:right="900"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C4A" w:rsidRDefault="00343C4A" w:rsidP="00E93A85">
      <w:pPr>
        <w:spacing w:after="0" w:line="240" w:lineRule="auto"/>
      </w:pPr>
      <w:r>
        <w:separator/>
      </w:r>
    </w:p>
  </w:endnote>
  <w:endnote w:type="continuationSeparator" w:id="0">
    <w:p w:rsidR="00343C4A" w:rsidRDefault="00343C4A" w:rsidP="00E9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41339"/>
      <w:docPartObj>
        <w:docPartGallery w:val="Page Numbers (Bottom of Page)"/>
        <w:docPartUnique/>
      </w:docPartObj>
    </w:sdtPr>
    <w:sdtEndPr/>
    <w:sdtContent>
      <w:p w:rsidR="0033191B" w:rsidRDefault="0033191B">
        <w:pPr>
          <w:pStyle w:val="Piedepgina"/>
          <w:jc w:val="center"/>
        </w:pPr>
        <w:r>
          <w:fldChar w:fldCharType="begin"/>
        </w:r>
        <w:r>
          <w:instrText>PAGE   \* MERGEFORMAT</w:instrText>
        </w:r>
        <w:r>
          <w:fldChar w:fldCharType="separate"/>
        </w:r>
        <w:r w:rsidR="00534E46" w:rsidRPr="00534E46">
          <w:rPr>
            <w:noProof/>
            <w:lang w:val="es-ES"/>
          </w:rPr>
          <w:t>4</w:t>
        </w:r>
        <w:r>
          <w:fldChar w:fldCharType="end"/>
        </w:r>
      </w:p>
    </w:sdtContent>
  </w:sdt>
  <w:p w:rsidR="0033191B" w:rsidRDefault="003319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C4A" w:rsidRDefault="00343C4A" w:rsidP="00E93A85">
      <w:pPr>
        <w:spacing w:after="0" w:line="240" w:lineRule="auto"/>
      </w:pPr>
      <w:r>
        <w:separator/>
      </w:r>
    </w:p>
  </w:footnote>
  <w:footnote w:type="continuationSeparator" w:id="0">
    <w:p w:rsidR="00343C4A" w:rsidRDefault="00343C4A" w:rsidP="00E93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85" w:rsidRDefault="00744D68">
    <w:pPr>
      <w:pStyle w:val="Encabezado"/>
    </w:pPr>
    <w:r>
      <w:rPr>
        <w:noProof/>
        <w:lang w:val="es-PA" w:eastAsia="es-PA"/>
      </w:rPr>
      <w:drawing>
        <wp:anchor distT="0" distB="0" distL="114300" distR="114300" simplePos="0" relativeHeight="251659264" behindDoc="1" locked="0" layoutInCell="1" allowOverlap="1" wp14:anchorId="66319A39" wp14:editId="17F65773">
          <wp:simplePos x="0" y="0"/>
          <wp:positionH relativeFrom="column">
            <wp:posOffset>2025015</wp:posOffset>
          </wp:positionH>
          <wp:positionV relativeFrom="paragraph">
            <wp:posOffset>-125095</wp:posOffset>
          </wp:positionV>
          <wp:extent cx="1078230" cy="1139825"/>
          <wp:effectExtent l="0" t="0" r="7620" b="3175"/>
          <wp:wrapThrough wrapText="bothSides">
            <wp:wrapPolygon edited="0">
              <wp:start x="7251" y="0"/>
              <wp:lineTo x="4580" y="1083"/>
              <wp:lineTo x="0" y="4693"/>
              <wp:lineTo x="0" y="14801"/>
              <wp:lineTo x="1145" y="17328"/>
              <wp:lineTo x="6106" y="21299"/>
              <wp:lineTo x="6869" y="21299"/>
              <wp:lineTo x="14502" y="21299"/>
              <wp:lineTo x="15265" y="21299"/>
              <wp:lineTo x="20226" y="17328"/>
              <wp:lineTo x="21371" y="14440"/>
              <wp:lineTo x="21371" y="7581"/>
              <wp:lineTo x="20989" y="4693"/>
              <wp:lineTo x="16028" y="722"/>
              <wp:lineTo x="13739" y="0"/>
              <wp:lineTo x="7251"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11398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PA" w:eastAsia="es-PA"/>
      </w:rPr>
      <w:drawing>
        <wp:anchor distT="0" distB="0" distL="114300" distR="114300" simplePos="0" relativeHeight="251660288" behindDoc="1" locked="0" layoutInCell="1" allowOverlap="1" wp14:anchorId="5EE115BC" wp14:editId="7C0BA7CF">
          <wp:simplePos x="0" y="0"/>
          <wp:positionH relativeFrom="column">
            <wp:posOffset>3991610</wp:posOffset>
          </wp:positionH>
          <wp:positionV relativeFrom="paragraph">
            <wp:posOffset>80010</wp:posOffset>
          </wp:positionV>
          <wp:extent cx="2303145" cy="866775"/>
          <wp:effectExtent l="0" t="0" r="1905" b="9525"/>
          <wp:wrapThrough wrapText="bothSides">
            <wp:wrapPolygon edited="0">
              <wp:start x="0" y="0"/>
              <wp:lineTo x="0" y="21363"/>
              <wp:lineTo x="21439" y="21363"/>
              <wp:lineTo x="21439"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3145" cy="866775"/>
                  </a:xfrm>
                  <a:prstGeom prst="rect">
                    <a:avLst/>
                  </a:prstGeom>
                  <a:noFill/>
                </pic:spPr>
              </pic:pic>
            </a:graphicData>
          </a:graphic>
          <wp14:sizeRelH relativeFrom="page">
            <wp14:pctWidth>0</wp14:pctWidth>
          </wp14:sizeRelH>
          <wp14:sizeRelV relativeFrom="page">
            <wp14:pctHeight>0</wp14:pctHeight>
          </wp14:sizeRelV>
        </wp:anchor>
      </w:drawing>
    </w:r>
    <w:r w:rsidR="00E93A85">
      <w:rPr>
        <w:noProof/>
        <w:lang w:val="es-PA" w:eastAsia="es-PA"/>
      </w:rPr>
      <w:drawing>
        <wp:anchor distT="0" distB="0" distL="114300" distR="114300" simplePos="0" relativeHeight="251658240" behindDoc="1" locked="0" layoutInCell="1" allowOverlap="1" wp14:anchorId="54A3A819" wp14:editId="2574A9EA">
          <wp:simplePos x="0" y="0"/>
          <wp:positionH relativeFrom="column">
            <wp:posOffset>-683895</wp:posOffset>
          </wp:positionH>
          <wp:positionV relativeFrom="paragraph">
            <wp:posOffset>-120015</wp:posOffset>
          </wp:positionV>
          <wp:extent cx="1189990" cy="1167130"/>
          <wp:effectExtent l="0" t="0" r="0" b="0"/>
          <wp:wrapThrough wrapText="bothSides">
            <wp:wrapPolygon edited="0">
              <wp:start x="0" y="0"/>
              <wp:lineTo x="0" y="21153"/>
              <wp:lineTo x="21093" y="21153"/>
              <wp:lineTo x="21093"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9990" cy="1167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9F1"/>
    <w:multiLevelType w:val="hybridMultilevel"/>
    <w:tmpl w:val="3A7E60A0"/>
    <w:lvl w:ilvl="0" w:tplc="4C0A0001">
      <w:start w:val="1"/>
      <w:numFmt w:val="bullet"/>
      <w:lvlText w:val=""/>
      <w:lvlJc w:val="left"/>
      <w:pPr>
        <w:ind w:left="720" w:hanging="360"/>
      </w:pPr>
      <w:rPr>
        <w:rFonts w:ascii="Symbol" w:hAnsi="Symbol"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1" w15:restartNumberingAfterBreak="0">
    <w:nsid w:val="0A191195"/>
    <w:multiLevelType w:val="hybridMultilevel"/>
    <w:tmpl w:val="FD0A25E0"/>
    <w:lvl w:ilvl="0" w:tplc="440A000F">
      <w:start w:val="6"/>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BDB795F"/>
    <w:multiLevelType w:val="hybridMultilevel"/>
    <w:tmpl w:val="23F28474"/>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0F9A3AFF"/>
    <w:multiLevelType w:val="hybridMultilevel"/>
    <w:tmpl w:val="33D257D4"/>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8290B0B"/>
    <w:multiLevelType w:val="hybridMultilevel"/>
    <w:tmpl w:val="CBDC4DE8"/>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F1C3E4C"/>
    <w:multiLevelType w:val="multilevel"/>
    <w:tmpl w:val="20C8EE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303143"/>
    <w:multiLevelType w:val="multilevel"/>
    <w:tmpl w:val="16564D46"/>
    <w:lvl w:ilvl="0">
      <w:start w:val="1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A76F67"/>
    <w:multiLevelType w:val="hybridMultilevel"/>
    <w:tmpl w:val="51348E6C"/>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8" w15:restartNumberingAfterBreak="0">
    <w:nsid w:val="249D5A8D"/>
    <w:multiLevelType w:val="hybridMultilevel"/>
    <w:tmpl w:val="969C5952"/>
    <w:lvl w:ilvl="0" w:tplc="440A000F">
      <w:start w:val="1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588190E"/>
    <w:multiLevelType w:val="hybridMultilevel"/>
    <w:tmpl w:val="DBF86B9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0" w15:restartNumberingAfterBreak="0">
    <w:nsid w:val="31455E12"/>
    <w:multiLevelType w:val="hybridMultilevel"/>
    <w:tmpl w:val="4F4A24D4"/>
    <w:lvl w:ilvl="0" w:tplc="140A000F">
      <w:start w:val="8"/>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1" w15:restartNumberingAfterBreak="0">
    <w:nsid w:val="35E83FEF"/>
    <w:multiLevelType w:val="hybridMultilevel"/>
    <w:tmpl w:val="F7DE8B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37700D2E"/>
    <w:multiLevelType w:val="hybridMultilevel"/>
    <w:tmpl w:val="F74833D6"/>
    <w:lvl w:ilvl="0" w:tplc="ED266434">
      <w:start w:val="1"/>
      <w:numFmt w:val="decimal"/>
      <w:lvlText w:val="%1."/>
      <w:lvlJc w:val="left"/>
      <w:pPr>
        <w:ind w:left="720" w:hanging="360"/>
      </w:pPr>
      <w:rPr>
        <w:rFonts w:ascii="Arial" w:eastAsiaTheme="minorHAnsi" w:hAnsi="Arial" w:cs="Arial"/>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FC51C17"/>
    <w:multiLevelType w:val="hybridMultilevel"/>
    <w:tmpl w:val="BA6E9B98"/>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4" w15:restartNumberingAfterBreak="0">
    <w:nsid w:val="43752800"/>
    <w:multiLevelType w:val="hybridMultilevel"/>
    <w:tmpl w:val="3DE84AB6"/>
    <w:lvl w:ilvl="0" w:tplc="2174D738">
      <w:start w:val="1"/>
      <w:numFmt w:val="lowerLetter"/>
      <w:lvlText w:val="%1)"/>
      <w:lvlJc w:val="left"/>
      <w:pPr>
        <w:ind w:left="1004" w:hanging="360"/>
      </w:pPr>
      <w:rPr>
        <w:rFonts w:hint="default"/>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5" w15:restartNumberingAfterBreak="0">
    <w:nsid w:val="4966009C"/>
    <w:multiLevelType w:val="multilevel"/>
    <w:tmpl w:val="3396802C"/>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E513BB8"/>
    <w:multiLevelType w:val="hybridMultilevel"/>
    <w:tmpl w:val="8A9CE8A8"/>
    <w:lvl w:ilvl="0" w:tplc="440A000F">
      <w:start w:val="8"/>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7" w15:restartNumberingAfterBreak="0">
    <w:nsid w:val="50C6014A"/>
    <w:multiLevelType w:val="hybridMultilevel"/>
    <w:tmpl w:val="CBDC4DE8"/>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15:restartNumberingAfterBreak="0">
    <w:nsid w:val="5440588A"/>
    <w:multiLevelType w:val="multilevel"/>
    <w:tmpl w:val="91201DF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207482"/>
    <w:multiLevelType w:val="hybridMultilevel"/>
    <w:tmpl w:val="A02E9680"/>
    <w:lvl w:ilvl="0" w:tplc="440A000F">
      <w:start w:val="5"/>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560008CB"/>
    <w:multiLevelType w:val="hybridMultilevel"/>
    <w:tmpl w:val="D86A094A"/>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56913839"/>
    <w:multiLevelType w:val="hybridMultilevel"/>
    <w:tmpl w:val="7F06ACFA"/>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82142CE"/>
    <w:multiLevelType w:val="multilevel"/>
    <w:tmpl w:val="C97C3068"/>
    <w:lvl w:ilvl="0">
      <w:start w:val="1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A87FF6"/>
    <w:multiLevelType w:val="hybridMultilevel"/>
    <w:tmpl w:val="D33E6B0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15:restartNumberingAfterBreak="0">
    <w:nsid w:val="5A2B63D6"/>
    <w:multiLevelType w:val="multilevel"/>
    <w:tmpl w:val="1AFA27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C460E7"/>
    <w:multiLevelType w:val="multilevel"/>
    <w:tmpl w:val="8C4CE808"/>
    <w:lvl w:ilvl="0">
      <w:start w:val="1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CA15E0"/>
    <w:multiLevelType w:val="hybridMultilevel"/>
    <w:tmpl w:val="F6C69AA4"/>
    <w:lvl w:ilvl="0" w:tplc="440A000F">
      <w:start w:val="9"/>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7AF150A1"/>
    <w:multiLevelType w:val="multilevel"/>
    <w:tmpl w:val="BBA88AE8"/>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CA3FC9"/>
    <w:multiLevelType w:val="hybridMultilevel"/>
    <w:tmpl w:val="4950EFD4"/>
    <w:lvl w:ilvl="0" w:tplc="6EC4B090">
      <w:start w:val="1"/>
      <w:numFmt w:val="decimal"/>
      <w:lvlText w:val="%1."/>
      <w:lvlJc w:val="left"/>
      <w:pPr>
        <w:tabs>
          <w:tab w:val="num" w:pos="786"/>
        </w:tabs>
        <w:ind w:left="786" w:hanging="360"/>
      </w:pPr>
      <w:rPr>
        <w:rFonts w:hint="default"/>
        <w:b w:val="0"/>
        <w:i w:val="0"/>
      </w:rPr>
    </w:lvl>
    <w:lvl w:ilvl="1" w:tplc="440A0019">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tentative="1">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num w:numId="1">
    <w:abstractNumId w:val="0"/>
  </w:num>
  <w:num w:numId="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28"/>
  </w:num>
  <w:num w:numId="6">
    <w:abstractNumId w:val="18"/>
  </w:num>
  <w:num w:numId="7">
    <w:abstractNumId w:val="12"/>
  </w:num>
  <w:num w:numId="8">
    <w:abstractNumId w:val="5"/>
  </w:num>
  <w:num w:numId="9">
    <w:abstractNumId w:val="21"/>
  </w:num>
  <w:num w:numId="10">
    <w:abstractNumId w:val="1"/>
  </w:num>
  <w:num w:numId="11">
    <w:abstractNumId w:val="14"/>
  </w:num>
  <w:num w:numId="12">
    <w:abstractNumId w:val="22"/>
  </w:num>
  <w:num w:numId="13">
    <w:abstractNumId w:val="24"/>
  </w:num>
  <w:num w:numId="14">
    <w:abstractNumId w:val="19"/>
  </w:num>
  <w:num w:numId="15">
    <w:abstractNumId w:val="15"/>
  </w:num>
  <w:num w:numId="16">
    <w:abstractNumId w:val="27"/>
  </w:num>
  <w:num w:numId="17">
    <w:abstractNumId w:val="7"/>
  </w:num>
  <w:num w:numId="18">
    <w:abstractNumId w:val="13"/>
  </w:num>
  <w:num w:numId="19">
    <w:abstractNumId w:val="9"/>
  </w:num>
  <w:num w:numId="20">
    <w:abstractNumId w:val="8"/>
  </w:num>
  <w:num w:numId="21">
    <w:abstractNumId w:val="25"/>
  </w:num>
  <w:num w:numId="22">
    <w:abstractNumId w:val="6"/>
  </w:num>
  <w:num w:numId="23">
    <w:abstractNumId w:val="26"/>
  </w:num>
  <w:num w:numId="24">
    <w:abstractNumId w:val="11"/>
  </w:num>
  <w:num w:numId="25">
    <w:abstractNumId w:val="2"/>
  </w:num>
  <w:num w:numId="26">
    <w:abstractNumId w:val="3"/>
  </w:num>
  <w:num w:numId="27">
    <w:abstractNumId w:val="20"/>
  </w:num>
  <w:num w:numId="28">
    <w:abstractNumId w:val="17"/>
  </w:num>
  <w:num w:numId="29">
    <w:abstractNumId w:val="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A85"/>
    <w:rsid w:val="000527F1"/>
    <w:rsid w:val="000975AB"/>
    <w:rsid w:val="000D5885"/>
    <w:rsid w:val="000F087E"/>
    <w:rsid w:val="000F5606"/>
    <w:rsid w:val="0019633C"/>
    <w:rsid w:val="001F7194"/>
    <w:rsid w:val="00283A60"/>
    <w:rsid w:val="003255E3"/>
    <w:rsid w:val="0033191B"/>
    <w:rsid w:val="00343C4A"/>
    <w:rsid w:val="003B7C53"/>
    <w:rsid w:val="003E7148"/>
    <w:rsid w:val="00403635"/>
    <w:rsid w:val="004639EF"/>
    <w:rsid w:val="00534E46"/>
    <w:rsid w:val="00637B26"/>
    <w:rsid w:val="00654681"/>
    <w:rsid w:val="00704494"/>
    <w:rsid w:val="00723E0D"/>
    <w:rsid w:val="007414D5"/>
    <w:rsid w:val="00744D68"/>
    <w:rsid w:val="008F091D"/>
    <w:rsid w:val="00926D75"/>
    <w:rsid w:val="00981D58"/>
    <w:rsid w:val="00A94123"/>
    <w:rsid w:val="00AC30AB"/>
    <w:rsid w:val="00B34991"/>
    <w:rsid w:val="00C40F8D"/>
    <w:rsid w:val="00C91641"/>
    <w:rsid w:val="00CC3098"/>
    <w:rsid w:val="00CE1A7C"/>
    <w:rsid w:val="00CF1FD5"/>
    <w:rsid w:val="00E0052D"/>
    <w:rsid w:val="00E31315"/>
    <w:rsid w:val="00E93A85"/>
    <w:rsid w:val="00ED2F72"/>
    <w:rsid w:val="00ED41BA"/>
    <w:rsid w:val="00F376E1"/>
    <w:rsid w:val="00F6091E"/>
    <w:rsid w:val="00F70726"/>
    <w:rsid w:val="00F954B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C6DC94A-FCEC-4B1F-8B19-6486954C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A85"/>
    <w:pPr>
      <w:spacing w:after="160" w:line="25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A85"/>
    <w:pPr>
      <w:ind w:left="720"/>
      <w:contextualSpacing/>
    </w:pPr>
  </w:style>
  <w:style w:type="table" w:customStyle="1" w:styleId="Tabladecuadrcula1clara1">
    <w:name w:val="Tabla de cuadrícula 1 clara1"/>
    <w:basedOn w:val="Tablanormal"/>
    <w:uiPriority w:val="46"/>
    <w:rsid w:val="00E93A85"/>
    <w:pPr>
      <w:spacing w:after="0" w:line="240" w:lineRule="auto"/>
    </w:pPr>
    <w:rPr>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E93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A85"/>
    <w:rPr>
      <w:lang w:val="en-US"/>
    </w:rPr>
  </w:style>
  <w:style w:type="paragraph" w:styleId="Piedepgina">
    <w:name w:val="footer"/>
    <w:basedOn w:val="Normal"/>
    <w:link w:val="PiedepginaCar"/>
    <w:uiPriority w:val="99"/>
    <w:unhideWhenUsed/>
    <w:rsid w:val="00E93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A85"/>
    <w:rPr>
      <w:lang w:val="en-US"/>
    </w:rPr>
  </w:style>
  <w:style w:type="paragraph" w:styleId="Textodeglobo">
    <w:name w:val="Balloon Text"/>
    <w:basedOn w:val="Normal"/>
    <w:link w:val="TextodegloboCar"/>
    <w:uiPriority w:val="99"/>
    <w:semiHidden/>
    <w:unhideWhenUsed/>
    <w:rsid w:val="00E93A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A85"/>
    <w:rPr>
      <w:rFonts w:ascii="Tahoma" w:hAnsi="Tahoma" w:cs="Tahoma"/>
      <w:sz w:val="16"/>
      <w:szCs w:val="16"/>
      <w:lang w:val="en-US"/>
    </w:rPr>
  </w:style>
  <w:style w:type="paragraph" w:styleId="NormalWeb">
    <w:name w:val="Normal (Web)"/>
    <w:basedOn w:val="Normal"/>
    <w:uiPriority w:val="99"/>
    <w:unhideWhenUsed/>
    <w:rsid w:val="00637B2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8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1139</Words>
  <Characters>6265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10M-mini</dc:creator>
  <cp:lastModifiedBy>Recepción de Documentos</cp:lastModifiedBy>
  <cp:revision>2</cp:revision>
  <cp:lastPrinted>2016-07-12T19:58:00Z</cp:lastPrinted>
  <dcterms:created xsi:type="dcterms:W3CDTF">2016-07-12T21:01:00Z</dcterms:created>
  <dcterms:modified xsi:type="dcterms:W3CDTF">2016-07-12T21:01:00Z</dcterms:modified>
</cp:coreProperties>
</file>